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193" w:rsidRPr="00C74568" w:rsidRDefault="001B6193" w:rsidP="00E11398">
      <w:pPr>
        <w:tabs>
          <w:tab w:val="center" w:pos="7797"/>
        </w:tabs>
        <w:suppressAutoHyphens w:val="0"/>
        <w:rPr>
          <w:rFonts w:ascii="Calibri" w:hAnsi="Calibri"/>
          <w:b/>
          <w:sz w:val="26"/>
          <w:szCs w:val="26"/>
          <w:lang w:val="ro-RO" w:eastAsia="en-US"/>
        </w:rPr>
      </w:pPr>
      <w:r w:rsidRPr="00C74568">
        <w:rPr>
          <w:rFonts w:ascii="Calibri" w:hAnsi="Calibri"/>
          <w:b/>
          <w:sz w:val="26"/>
          <w:szCs w:val="26"/>
          <w:lang w:val="ro-RO" w:eastAsia="en-US"/>
        </w:rPr>
        <w:t>ROMÂNIA</w:t>
      </w:r>
      <w:r w:rsidR="00E11398" w:rsidRPr="00C74568">
        <w:rPr>
          <w:rFonts w:ascii="Calibri" w:hAnsi="Calibri"/>
          <w:b/>
          <w:sz w:val="26"/>
          <w:szCs w:val="26"/>
          <w:lang w:val="ro-RO" w:eastAsia="en-US"/>
        </w:rPr>
        <w:tab/>
      </w:r>
      <w:r w:rsidR="001D3D78" w:rsidRPr="00C74568">
        <w:rPr>
          <w:rFonts w:ascii="Calibri" w:hAnsi="Calibri"/>
          <w:b/>
          <w:bCs/>
          <w:sz w:val="26"/>
          <w:szCs w:val="26"/>
          <w:lang w:val="ro-RO"/>
        </w:rPr>
        <w:t>Anexa nr. 3</w:t>
      </w:r>
      <w:r w:rsidR="00E11398" w:rsidRPr="00C74568">
        <w:rPr>
          <w:rFonts w:ascii="Calibri" w:hAnsi="Calibri"/>
          <w:b/>
          <w:bCs/>
          <w:sz w:val="26"/>
          <w:szCs w:val="26"/>
          <w:lang w:val="ro-RO"/>
        </w:rPr>
        <w:t xml:space="preserve"> la</w:t>
      </w:r>
    </w:p>
    <w:p w:rsidR="001B6193" w:rsidRPr="00C74568" w:rsidRDefault="001B6193" w:rsidP="001B6193">
      <w:pPr>
        <w:pStyle w:val="Title"/>
        <w:tabs>
          <w:tab w:val="center" w:pos="7740"/>
        </w:tabs>
        <w:jc w:val="both"/>
        <w:rPr>
          <w:rFonts w:ascii="Calibri" w:hAnsi="Calibri"/>
          <w:sz w:val="26"/>
          <w:szCs w:val="26"/>
        </w:rPr>
      </w:pPr>
      <w:r w:rsidRPr="00C74568">
        <w:rPr>
          <w:rFonts w:ascii="Calibri" w:hAnsi="Calibri"/>
          <w:sz w:val="26"/>
          <w:szCs w:val="26"/>
          <w:lang w:eastAsia="en-US"/>
        </w:rPr>
        <w:t>JUDEŢUL HARGHITA</w:t>
      </w:r>
      <w:r w:rsidRPr="00C74568">
        <w:rPr>
          <w:rFonts w:ascii="Calibri" w:hAnsi="Calibri"/>
          <w:sz w:val="26"/>
          <w:szCs w:val="26"/>
          <w:lang w:eastAsia="en-US"/>
        </w:rPr>
        <w:tab/>
      </w:r>
      <w:r w:rsidR="00E11398" w:rsidRPr="00C74568">
        <w:rPr>
          <w:rFonts w:ascii="Calibri" w:hAnsi="Calibri"/>
          <w:bCs/>
          <w:sz w:val="26"/>
          <w:szCs w:val="26"/>
        </w:rPr>
        <w:t>Hotărârea Consiliului Județean</w:t>
      </w:r>
    </w:p>
    <w:p w:rsidR="001B6193" w:rsidRPr="00C74568" w:rsidRDefault="001B6193" w:rsidP="001B6193">
      <w:pPr>
        <w:pStyle w:val="Title"/>
        <w:tabs>
          <w:tab w:val="center" w:pos="7740"/>
        </w:tabs>
        <w:jc w:val="both"/>
        <w:rPr>
          <w:rFonts w:ascii="Calibri" w:hAnsi="Calibri"/>
          <w:sz w:val="26"/>
          <w:szCs w:val="26"/>
        </w:rPr>
      </w:pPr>
      <w:r w:rsidRPr="00C74568">
        <w:rPr>
          <w:rFonts w:ascii="Calibri" w:hAnsi="Calibri"/>
          <w:sz w:val="26"/>
          <w:szCs w:val="26"/>
          <w:lang w:eastAsia="en-US"/>
        </w:rPr>
        <w:t>CONSILIUL JUDEŢEAN</w:t>
      </w:r>
      <w:r w:rsidR="00033589" w:rsidRPr="00C74568">
        <w:rPr>
          <w:rFonts w:ascii="Calibri" w:hAnsi="Calibri"/>
          <w:sz w:val="26"/>
          <w:szCs w:val="26"/>
        </w:rPr>
        <w:t xml:space="preserve"> </w:t>
      </w:r>
      <w:r w:rsidR="00033589" w:rsidRPr="00C74568">
        <w:rPr>
          <w:rFonts w:ascii="Calibri" w:hAnsi="Calibri"/>
          <w:sz w:val="26"/>
          <w:szCs w:val="26"/>
        </w:rPr>
        <w:tab/>
      </w:r>
      <w:r w:rsidR="00E11398" w:rsidRPr="00C74568">
        <w:rPr>
          <w:rFonts w:ascii="Calibri" w:hAnsi="Calibri"/>
          <w:bCs/>
          <w:sz w:val="26"/>
          <w:szCs w:val="26"/>
        </w:rPr>
        <w:t>Harghita</w:t>
      </w:r>
      <w:r w:rsidR="00E11398" w:rsidRPr="00C74568">
        <w:rPr>
          <w:rFonts w:ascii="Calibri" w:hAnsi="Calibri"/>
          <w:sz w:val="26"/>
          <w:szCs w:val="26"/>
        </w:rPr>
        <w:t xml:space="preserve"> nr._______/2018</w:t>
      </w:r>
    </w:p>
    <w:p w:rsidR="001B6193" w:rsidRPr="00C74568" w:rsidRDefault="001B6193" w:rsidP="00CC4190">
      <w:pPr>
        <w:rPr>
          <w:rFonts w:ascii="Calibri" w:hAnsi="Calibri"/>
          <w:sz w:val="26"/>
          <w:szCs w:val="26"/>
          <w:lang w:val="ro-RO"/>
        </w:rPr>
      </w:pPr>
    </w:p>
    <w:p w:rsidR="009A712F" w:rsidRPr="00C74568" w:rsidRDefault="00DF430E" w:rsidP="009A712F">
      <w:pPr>
        <w:pStyle w:val="Heading5"/>
        <w:ind w:left="0" w:firstLine="0"/>
        <w:jc w:val="center"/>
        <w:rPr>
          <w:rFonts w:ascii="Calibri" w:hAnsi="Calibri"/>
          <w:sz w:val="26"/>
          <w:szCs w:val="26"/>
        </w:rPr>
      </w:pPr>
      <w:r w:rsidRPr="00C74568">
        <w:rPr>
          <w:rFonts w:ascii="Calibri" w:hAnsi="Calibri"/>
          <w:sz w:val="26"/>
          <w:szCs w:val="26"/>
        </w:rPr>
        <w:t xml:space="preserve">MODEL </w:t>
      </w:r>
      <w:r w:rsidR="001B6193" w:rsidRPr="00C74568">
        <w:rPr>
          <w:rFonts w:ascii="Calibri" w:hAnsi="Calibri"/>
          <w:sz w:val="26"/>
          <w:szCs w:val="26"/>
        </w:rPr>
        <w:t>C</w:t>
      </w:r>
      <w:r w:rsidR="009A712F" w:rsidRPr="00C74568">
        <w:rPr>
          <w:rFonts w:ascii="Calibri" w:hAnsi="Calibri"/>
          <w:sz w:val="26"/>
          <w:szCs w:val="26"/>
        </w:rPr>
        <w:t>AIET DE SARCINI</w:t>
      </w:r>
    </w:p>
    <w:p w:rsidR="001B6193" w:rsidRPr="00C74568" w:rsidRDefault="00285B4F" w:rsidP="001B6193">
      <w:pPr>
        <w:suppressAutoHyphens w:val="0"/>
        <w:jc w:val="center"/>
        <w:rPr>
          <w:rFonts w:ascii="Calibri" w:hAnsi="Calibri"/>
          <w:b/>
          <w:sz w:val="26"/>
          <w:szCs w:val="26"/>
          <w:lang w:val="ro-RO"/>
        </w:rPr>
      </w:pPr>
      <w:r w:rsidRPr="00C74568">
        <w:rPr>
          <w:rFonts w:ascii="Calibri" w:hAnsi="Calibri"/>
          <w:b/>
          <w:sz w:val="26"/>
          <w:szCs w:val="26"/>
          <w:lang w:val="ro-RO"/>
        </w:rPr>
        <w:t>privind aprobarea închirierii, de către Spitalul de Psihiatrie Tulgheş a unui spaţiu în suprafaţă de 67,91 mp aflat la parterul Pavilionului nr. 10 situat în curtea Spitalului de Psihiatrie Tulgheş, nr. 342, comuna Tulgheş, județul Harghita, aparţinând domeniului public al judeţului Harghita și aflat în administrarea Spitalului de Psihiatrie Tulgheş</w:t>
      </w:r>
    </w:p>
    <w:p w:rsidR="00FD0500" w:rsidRPr="00C74568" w:rsidRDefault="00FD0500" w:rsidP="00E11398">
      <w:pPr>
        <w:suppressAutoHyphens w:val="0"/>
        <w:rPr>
          <w:rFonts w:ascii="Calibri" w:hAnsi="Calibri"/>
          <w:sz w:val="26"/>
          <w:szCs w:val="26"/>
          <w:lang w:val="ro-RO" w:eastAsia="en-US"/>
        </w:rPr>
      </w:pPr>
    </w:p>
    <w:p w:rsidR="00FD0500" w:rsidRPr="00C74568" w:rsidRDefault="00533477" w:rsidP="00FD0500">
      <w:pPr>
        <w:pStyle w:val="Heading3"/>
        <w:numPr>
          <w:ilvl w:val="0"/>
          <w:numId w:val="0"/>
        </w:numPr>
        <w:spacing w:before="120" w:after="120" w:line="240" w:lineRule="auto"/>
        <w:rPr>
          <w:rFonts w:ascii="Calibri" w:hAnsi="Calibri"/>
          <w:sz w:val="26"/>
          <w:szCs w:val="26"/>
        </w:rPr>
      </w:pPr>
      <w:r w:rsidRPr="00C74568">
        <w:rPr>
          <w:rFonts w:ascii="Calibri" w:hAnsi="Calibri"/>
          <w:sz w:val="26"/>
          <w:szCs w:val="26"/>
        </w:rPr>
        <w:t>I.</w:t>
      </w:r>
      <w:r w:rsidR="00FD0500" w:rsidRPr="00C74568">
        <w:rPr>
          <w:rFonts w:ascii="Calibri" w:hAnsi="Calibri"/>
          <w:sz w:val="26"/>
          <w:szCs w:val="26"/>
        </w:rPr>
        <w:t>DATE D</w:t>
      </w:r>
      <w:r w:rsidR="00F50B7E" w:rsidRPr="00C74568">
        <w:rPr>
          <w:rFonts w:ascii="Calibri" w:hAnsi="Calibri"/>
          <w:sz w:val="26"/>
          <w:szCs w:val="26"/>
        </w:rPr>
        <w:t xml:space="preserve">E IDENTIFICARE A </w:t>
      </w:r>
      <w:r w:rsidR="00F50B7E" w:rsidRPr="00C74568">
        <w:rPr>
          <w:rFonts w:ascii="Calibri" w:hAnsi="Calibri"/>
          <w:caps/>
          <w:sz w:val="26"/>
          <w:szCs w:val="26"/>
        </w:rPr>
        <w:t>Proprietarului/Administratorului</w:t>
      </w:r>
      <w:r w:rsidR="00457E6E" w:rsidRPr="00C74568">
        <w:rPr>
          <w:rFonts w:ascii="Calibri" w:hAnsi="Calibri"/>
          <w:caps/>
          <w:sz w:val="26"/>
          <w:szCs w:val="26"/>
        </w:rPr>
        <w:t>:</w:t>
      </w:r>
    </w:p>
    <w:p w:rsidR="00FD0500" w:rsidRPr="00C74568" w:rsidRDefault="001E72A7" w:rsidP="00B1373A">
      <w:pPr>
        <w:suppressAutoHyphens w:val="0"/>
        <w:jc w:val="both"/>
        <w:rPr>
          <w:rFonts w:ascii="Calibri" w:hAnsi="Calibri"/>
          <w:sz w:val="26"/>
          <w:szCs w:val="26"/>
          <w:lang w:val="ro-RO"/>
        </w:rPr>
      </w:pPr>
      <w:r w:rsidRPr="00C74568">
        <w:rPr>
          <w:rFonts w:ascii="Calibri" w:eastAsia="Calibri" w:hAnsi="Calibri"/>
          <w:b/>
          <w:caps/>
          <w:sz w:val="26"/>
          <w:szCs w:val="26"/>
          <w:lang w:val="ro-RO" w:eastAsia="en-US"/>
        </w:rPr>
        <w:t>Spitalul de Psihiatrie Tulgheş</w:t>
      </w:r>
      <w:r w:rsidR="00FD0500" w:rsidRPr="00C74568">
        <w:rPr>
          <w:rFonts w:ascii="Calibri" w:hAnsi="Calibri"/>
          <w:sz w:val="26"/>
          <w:szCs w:val="26"/>
          <w:lang w:val="ro-RO"/>
        </w:rPr>
        <w:t xml:space="preserve">, </w:t>
      </w:r>
      <w:r w:rsidR="00014211" w:rsidRPr="00C74568">
        <w:rPr>
          <w:rFonts w:ascii="Calibri" w:hAnsi="Calibri"/>
          <w:sz w:val="26"/>
          <w:szCs w:val="26"/>
          <w:lang w:val="ro-RO"/>
        </w:rPr>
        <w:t xml:space="preserve">administrator </w:t>
      </w:r>
      <w:r w:rsidR="00FD0500" w:rsidRPr="00C74568">
        <w:rPr>
          <w:rFonts w:ascii="Calibri" w:hAnsi="Calibri"/>
          <w:sz w:val="26"/>
          <w:szCs w:val="26"/>
          <w:lang w:val="ro-RO"/>
        </w:rPr>
        <w:t xml:space="preserve">cu sediul în localitatea </w:t>
      </w:r>
      <w:r w:rsidRPr="00C74568">
        <w:rPr>
          <w:rFonts w:ascii="Calibri" w:hAnsi="Calibri"/>
          <w:sz w:val="26"/>
          <w:szCs w:val="26"/>
          <w:lang w:val="ro-RO"/>
        </w:rPr>
        <w:t>Tulgheş</w:t>
      </w:r>
      <w:r w:rsidR="00FD0500" w:rsidRPr="00C74568">
        <w:rPr>
          <w:rFonts w:ascii="Calibri" w:hAnsi="Calibri"/>
          <w:sz w:val="26"/>
          <w:szCs w:val="26"/>
          <w:lang w:val="ro-RO"/>
        </w:rPr>
        <w:t xml:space="preserve">, nr. </w:t>
      </w:r>
      <w:r w:rsidRPr="00C74568">
        <w:rPr>
          <w:rFonts w:ascii="Calibri" w:hAnsi="Calibri"/>
          <w:sz w:val="26"/>
          <w:szCs w:val="26"/>
          <w:lang w:val="ro-RO"/>
        </w:rPr>
        <w:t>342</w:t>
      </w:r>
      <w:r w:rsidR="00FD0500" w:rsidRPr="00C74568">
        <w:rPr>
          <w:rFonts w:ascii="Calibri" w:hAnsi="Calibri"/>
          <w:sz w:val="26"/>
          <w:szCs w:val="26"/>
          <w:lang w:val="ro-RO"/>
        </w:rPr>
        <w:t>, judeţul Harghita, reprezentat prin d</w:t>
      </w:r>
      <w:r w:rsidRPr="00C74568">
        <w:rPr>
          <w:rFonts w:ascii="Calibri" w:hAnsi="Calibri"/>
          <w:sz w:val="26"/>
          <w:szCs w:val="26"/>
          <w:lang w:val="ro-RO"/>
        </w:rPr>
        <w:t>na</w:t>
      </w:r>
      <w:r w:rsidR="00FD0500" w:rsidRPr="00C74568">
        <w:rPr>
          <w:rFonts w:ascii="Calibri" w:hAnsi="Calibri"/>
          <w:sz w:val="26"/>
          <w:szCs w:val="26"/>
          <w:lang w:val="ro-RO"/>
        </w:rPr>
        <w:t xml:space="preserve">. </w:t>
      </w:r>
      <w:r w:rsidRPr="00C74568">
        <w:rPr>
          <w:rFonts w:ascii="Calibri" w:hAnsi="Calibri"/>
          <w:sz w:val="26"/>
          <w:szCs w:val="26"/>
          <w:lang w:val="ro-RO"/>
        </w:rPr>
        <w:t xml:space="preserve">EC. CSIBI VERONICA </w:t>
      </w:r>
      <w:r w:rsidR="0031060C" w:rsidRPr="00C74568">
        <w:rPr>
          <w:rFonts w:ascii="Calibri" w:hAnsi="Calibri"/>
          <w:sz w:val="26"/>
          <w:szCs w:val="26"/>
          <w:lang w:val="ro-RO"/>
        </w:rPr>
        <w:t>manager</w:t>
      </w:r>
      <w:r w:rsidR="00014211" w:rsidRPr="00C74568">
        <w:rPr>
          <w:rFonts w:ascii="Calibri" w:hAnsi="Calibri"/>
          <w:sz w:val="26"/>
          <w:szCs w:val="26"/>
          <w:lang w:val="ro-RO"/>
        </w:rPr>
        <w:t xml:space="preserve"> telefon/fax 0266-338188/0266-338033</w:t>
      </w:r>
      <w:r w:rsidR="00FD0500" w:rsidRPr="00C74568">
        <w:rPr>
          <w:rFonts w:ascii="Calibri" w:hAnsi="Calibri"/>
          <w:sz w:val="26"/>
          <w:szCs w:val="26"/>
          <w:lang w:val="ro-RO"/>
        </w:rPr>
        <w:t xml:space="preserve">, cod fiscal </w:t>
      </w:r>
      <w:r w:rsidR="00014211" w:rsidRPr="00C74568">
        <w:rPr>
          <w:rFonts w:ascii="Calibri" w:hAnsi="Calibri"/>
          <w:sz w:val="26"/>
          <w:szCs w:val="26"/>
          <w:lang w:val="ro-RO"/>
        </w:rPr>
        <w:t>4267728</w:t>
      </w:r>
      <w:r w:rsidR="00FD0500" w:rsidRPr="00C74568">
        <w:rPr>
          <w:rFonts w:ascii="Calibri" w:hAnsi="Calibri"/>
          <w:sz w:val="26"/>
          <w:szCs w:val="26"/>
          <w:lang w:val="ro-RO"/>
        </w:rPr>
        <w:t>, cont de execuţie Tr</w:t>
      </w:r>
      <w:r w:rsidR="00F07C4A" w:rsidRPr="00C74568">
        <w:rPr>
          <w:rFonts w:ascii="Calibri" w:hAnsi="Calibri"/>
          <w:sz w:val="26"/>
          <w:szCs w:val="26"/>
          <w:lang w:val="ro-RO"/>
        </w:rPr>
        <w:t>ezoreria Toplița nr. RO47</w:t>
      </w:r>
      <w:r w:rsidR="00FD0500" w:rsidRPr="00C74568">
        <w:rPr>
          <w:rFonts w:ascii="Calibri" w:hAnsi="Calibri"/>
          <w:sz w:val="26"/>
          <w:szCs w:val="26"/>
          <w:lang w:val="ro-RO"/>
        </w:rPr>
        <w:t>TREZ</w:t>
      </w:r>
      <w:r w:rsidR="00F07C4A" w:rsidRPr="00C74568">
        <w:rPr>
          <w:rFonts w:ascii="Calibri" w:hAnsi="Calibri"/>
          <w:sz w:val="26"/>
          <w:szCs w:val="26"/>
          <w:lang w:val="ro-RO"/>
        </w:rPr>
        <w:t>35421F330800XXXX</w:t>
      </w:r>
      <w:r w:rsidR="00B52C2B" w:rsidRPr="00C74568">
        <w:rPr>
          <w:rFonts w:ascii="Calibri" w:hAnsi="Calibri"/>
          <w:sz w:val="26"/>
          <w:szCs w:val="26"/>
          <w:lang w:val="ro-RO"/>
        </w:rPr>
        <w:t>, în calitate de administrator</w:t>
      </w:r>
      <w:r w:rsidR="00FD0500" w:rsidRPr="00C74568">
        <w:rPr>
          <w:rFonts w:ascii="Calibri" w:hAnsi="Calibri"/>
          <w:sz w:val="26"/>
          <w:szCs w:val="26"/>
          <w:lang w:val="ro-RO"/>
        </w:rPr>
        <w:t>,</w:t>
      </w:r>
    </w:p>
    <w:p w:rsidR="009A712F" w:rsidRPr="00C74568" w:rsidRDefault="009A712F" w:rsidP="009A712F">
      <w:pPr>
        <w:jc w:val="both"/>
        <w:rPr>
          <w:rFonts w:ascii="Calibri" w:hAnsi="Calibri"/>
          <w:sz w:val="26"/>
          <w:szCs w:val="26"/>
          <w:lang w:val="ro-RO"/>
        </w:rPr>
      </w:pPr>
    </w:p>
    <w:p w:rsidR="009A712F" w:rsidRPr="00C74568" w:rsidRDefault="009A712F" w:rsidP="008142A1">
      <w:pPr>
        <w:suppressAutoHyphens w:val="0"/>
        <w:jc w:val="both"/>
        <w:rPr>
          <w:rFonts w:ascii="Calibri" w:hAnsi="Calibri"/>
          <w:sz w:val="26"/>
          <w:szCs w:val="26"/>
          <w:lang w:val="ro-RO"/>
        </w:rPr>
      </w:pPr>
      <w:r w:rsidRPr="00C74568">
        <w:rPr>
          <w:rFonts w:ascii="Calibri" w:hAnsi="Calibri"/>
          <w:sz w:val="26"/>
          <w:szCs w:val="26"/>
          <w:lang w:val="ro-RO"/>
        </w:rPr>
        <w:t xml:space="preserve">organizează licitaţie publică, în data de _____________, </w:t>
      </w:r>
      <w:r w:rsidRPr="00C74568">
        <w:rPr>
          <w:rFonts w:ascii="Calibri" w:hAnsi="Calibri"/>
          <w:bCs/>
          <w:sz w:val="26"/>
          <w:szCs w:val="26"/>
          <w:lang w:val="ro-RO"/>
        </w:rPr>
        <w:t xml:space="preserve">ora </w:t>
      </w:r>
      <w:r w:rsidR="00675B8A" w:rsidRPr="00C74568">
        <w:rPr>
          <w:rFonts w:ascii="Calibri" w:hAnsi="Calibri"/>
          <w:bCs/>
          <w:sz w:val="26"/>
          <w:szCs w:val="26"/>
          <w:lang w:val="ro-RO"/>
        </w:rPr>
        <w:t>____</w:t>
      </w:r>
      <w:r w:rsidR="00014211" w:rsidRPr="00C74568">
        <w:rPr>
          <w:rFonts w:ascii="Calibri" w:hAnsi="Calibri"/>
          <w:sz w:val="26"/>
          <w:szCs w:val="26"/>
          <w:lang w:val="ro-RO"/>
        </w:rPr>
        <w:t xml:space="preserve"> pentru închirierea unui spaţiu în suprafaţă de 67,91 mp aflat la parterul Pavilionului nr. 10 situat în curtea Spitalului de Psihiatrie Tulgheş, nr. 342, comuna Tulgheş, județul Harghita</w:t>
      </w:r>
      <w:r w:rsidR="008142A1" w:rsidRPr="00C74568">
        <w:rPr>
          <w:rFonts w:ascii="Calibri" w:hAnsi="Calibri"/>
          <w:sz w:val="26"/>
          <w:szCs w:val="26"/>
          <w:lang w:val="ro-RO"/>
        </w:rPr>
        <w:t>.</w:t>
      </w:r>
    </w:p>
    <w:p w:rsidR="009A712F" w:rsidRPr="00C74568" w:rsidRDefault="00FD0500" w:rsidP="00FD0500">
      <w:pPr>
        <w:pStyle w:val="Heading3"/>
        <w:spacing w:before="120" w:after="120" w:line="240" w:lineRule="auto"/>
        <w:rPr>
          <w:rFonts w:ascii="Calibri" w:hAnsi="Calibri"/>
          <w:sz w:val="26"/>
          <w:szCs w:val="26"/>
        </w:rPr>
      </w:pPr>
      <w:r w:rsidRPr="00C74568">
        <w:rPr>
          <w:rFonts w:ascii="Calibri" w:hAnsi="Calibri"/>
          <w:sz w:val="26"/>
          <w:szCs w:val="26"/>
        </w:rPr>
        <w:t xml:space="preserve">II. </w:t>
      </w:r>
      <w:r w:rsidR="009A712F" w:rsidRPr="00C74568">
        <w:rPr>
          <w:rFonts w:ascii="Calibri" w:hAnsi="Calibri"/>
          <w:sz w:val="26"/>
          <w:szCs w:val="26"/>
        </w:rPr>
        <w:t>DISPOZIŢII GENERALE</w:t>
      </w:r>
      <w:r w:rsidR="00533477" w:rsidRPr="00C74568">
        <w:rPr>
          <w:rFonts w:ascii="Calibri" w:hAnsi="Calibri"/>
          <w:sz w:val="26"/>
          <w:szCs w:val="26"/>
        </w:rPr>
        <w:t>:</w:t>
      </w:r>
    </w:p>
    <w:p w:rsidR="00FD0500" w:rsidRPr="00C74568" w:rsidRDefault="00533477" w:rsidP="00533477">
      <w:pPr>
        <w:jc w:val="both"/>
        <w:rPr>
          <w:rFonts w:ascii="Calibri" w:hAnsi="Calibri"/>
          <w:sz w:val="26"/>
          <w:szCs w:val="26"/>
          <w:lang w:val="ro-RO"/>
        </w:rPr>
      </w:pPr>
      <w:r w:rsidRPr="00C74568">
        <w:rPr>
          <w:rFonts w:ascii="Calibri" w:hAnsi="Calibri"/>
          <w:b/>
          <w:sz w:val="26"/>
          <w:szCs w:val="26"/>
          <w:lang w:val="ro-RO"/>
        </w:rPr>
        <w:t>2.1</w:t>
      </w:r>
      <w:r w:rsidRPr="00C74568">
        <w:rPr>
          <w:rFonts w:ascii="Calibri" w:hAnsi="Calibri"/>
          <w:sz w:val="26"/>
          <w:szCs w:val="26"/>
          <w:lang w:val="ro-RO"/>
        </w:rPr>
        <w:t xml:space="preserve"> </w:t>
      </w:r>
      <w:r w:rsidR="009A712F" w:rsidRPr="00C74568">
        <w:rPr>
          <w:rFonts w:ascii="Calibri" w:hAnsi="Calibri"/>
          <w:sz w:val="26"/>
          <w:szCs w:val="26"/>
          <w:lang w:val="ro-RO"/>
        </w:rPr>
        <w:t xml:space="preserve">Prezentul caiet de sarcini a fost elaborat pe baza </w:t>
      </w:r>
      <w:r w:rsidR="00FD0500" w:rsidRPr="00C74568">
        <w:rPr>
          <w:rFonts w:ascii="Calibri" w:hAnsi="Calibri"/>
          <w:sz w:val="26"/>
          <w:szCs w:val="26"/>
          <w:lang w:val="ro-RO"/>
        </w:rPr>
        <w:t xml:space="preserve">prevederilor : </w:t>
      </w:r>
    </w:p>
    <w:p w:rsidR="00FD0500" w:rsidRPr="00C74568" w:rsidRDefault="00FD0500" w:rsidP="00FD0500">
      <w:pPr>
        <w:numPr>
          <w:ilvl w:val="0"/>
          <w:numId w:val="8"/>
        </w:numPr>
        <w:jc w:val="both"/>
        <w:rPr>
          <w:rFonts w:ascii="Calibri" w:hAnsi="Calibri"/>
          <w:sz w:val="26"/>
          <w:szCs w:val="26"/>
          <w:lang w:val="ro-RO"/>
        </w:rPr>
      </w:pPr>
      <w:r w:rsidRPr="00C74568">
        <w:rPr>
          <w:rFonts w:ascii="Calibri" w:hAnsi="Calibri"/>
          <w:sz w:val="26"/>
          <w:szCs w:val="26"/>
          <w:lang w:val="ro-RO"/>
        </w:rPr>
        <w:t xml:space="preserve"> Legii administrației publice locale nr. 215/2001, republicată, cu modificările și completările ulterioare, </w:t>
      </w:r>
    </w:p>
    <w:p w:rsidR="00FD0500" w:rsidRPr="00C74568" w:rsidRDefault="00FD0500" w:rsidP="00FD0500">
      <w:pPr>
        <w:numPr>
          <w:ilvl w:val="0"/>
          <w:numId w:val="8"/>
        </w:numPr>
        <w:jc w:val="both"/>
        <w:rPr>
          <w:rFonts w:ascii="Calibri" w:hAnsi="Calibri"/>
          <w:sz w:val="26"/>
          <w:szCs w:val="26"/>
          <w:lang w:val="ro-RO"/>
        </w:rPr>
      </w:pPr>
      <w:r w:rsidRPr="00C74568">
        <w:rPr>
          <w:rFonts w:ascii="Calibri" w:hAnsi="Calibri"/>
          <w:sz w:val="26"/>
          <w:szCs w:val="26"/>
          <w:lang w:val="ro-RO"/>
        </w:rPr>
        <w:t xml:space="preserve">Legii nr. 213/1998 privind bunurile proprietate publică, cu modificările și completările ulterioare, </w:t>
      </w:r>
    </w:p>
    <w:p w:rsidR="0097033B" w:rsidRPr="00C74568" w:rsidRDefault="00FD0500" w:rsidP="00FD0500">
      <w:pPr>
        <w:numPr>
          <w:ilvl w:val="0"/>
          <w:numId w:val="8"/>
        </w:numPr>
        <w:jc w:val="both"/>
        <w:rPr>
          <w:rFonts w:ascii="Calibri" w:hAnsi="Calibri"/>
          <w:sz w:val="26"/>
          <w:szCs w:val="26"/>
          <w:lang w:val="ro-RO"/>
        </w:rPr>
      </w:pPr>
      <w:r w:rsidRPr="00C74568">
        <w:rPr>
          <w:rFonts w:ascii="Calibri" w:hAnsi="Calibri"/>
          <w:sz w:val="26"/>
          <w:szCs w:val="26"/>
          <w:lang w:val="ro-RO"/>
        </w:rPr>
        <w:t>Legii nr. 287/2009 privind Codul Civil, republicată, cu modificările şi completările ulterioare, precum și prezentei metodologie de închiriere.</w:t>
      </w:r>
    </w:p>
    <w:p w:rsidR="0097033B" w:rsidRPr="00C74568" w:rsidRDefault="009A712F" w:rsidP="00CA0762">
      <w:pPr>
        <w:numPr>
          <w:ilvl w:val="0"/>
          <w:numId w:val="8"/>
        </w:numPr>
        <w:jc w:val="both"/>
        <w:rPr>
          <w:rFonts w:ascii="Calibri" w:hAnsi="Calibri"/>
          <w:sz w:val="26"/>
          <w:szCs w:val="26"/>
          <w:lang w:val="ro-RO"/>
        </w:rPr>
      </w:pPr>
      <w:r w:rsidRPr="00C74568">
        <w:rPr>
          <w:rFonts w:ascii="Calibri" w:hAnsi="Calibri"/>
          <w:sz w:val="26"/>
          <w:szCs w:val="26"/>
          <w:lang w:val="ro-RO"/>
        </w:rPr>
        <w:t>Hotărârea Consiliului Judeţean nr._____</w:t>
      </w:r>
      <w:r w:rsidR="005D2108" w:rsidRPr="00C74568">
        <w:rPr>
          <w:rFonts w:ascii="Calibri" w:hAnsi="Calibri"/>
          <w:sz w:val="26"/>
          <w:szCs w:val="26"/>
          <w:lang w:val="ro-RO"/>
        </w:rPr>
        <w:t>__</w:t>
      </w:r>
      <w:r w:rsidRPr="00C74568">
        <w:rPr>
          <w:rFonts w:ascii="Calibri" w:hAnsi="Calibri"/>
          <w:sz w:val="26"/>
          <w:szCs w:val="26"/>
          <w:lang w:val="ro-RO"/>
        </w:rPr>
        <w:t>/</w:t>
      </w:r>
      <w:r w:rsidR="005D2108" w:rsidRPr="00C74568">
        <w:rPr>
          <w:rFonts w:ascii="Calibri" w:hAnsi="Calibri"/>
          <w:sz w:val="26"/>
          <w:szCs w:val="26"/>
          <w:lang w:val="ro-RO"/>
        </w:rPr>
        <w:t>2018</w:t>
      </w:r>
      <w:r w:rsidR="00BA2EFB" w:rsidRPr="00C74568">
        <w:rPr>
          <w:rFonts w:ascii="Calibri" w:hAnsi="Calibri"/>
          <w:sz w:val="26"/>
          <w:szCs w:val="26"/>
          <w:lang w:val="ro-RO"/>
        </w:rPr>
        <w:t xml:space="preserve"> </w:t>
      </w:r>
      <w:r w:rsidR="00CA0762" w:rsidRPr="00C74568">
        <w:rPr>
          <w:rFonts w:ascii="Calibri" w:hAnsi="Calibri"/>
          <w:sz w:val="26"/>
          <w:szCs w:val="26"/>
          <w:lang w:val="ro-RO"/>
        </w:rPr>
        <w:t>privind revocarea Hotărârii Consiliului Județean Harghita nr. 316/2018 privind aprobarea închirierii, de către Spitalul de Psihiatrie Tulgheş a unui spaţiu în suprafaţă de 67,91 m.p. aflat la parterul Pavilionului nr. 10 situat în curtea Spitalului de Psihiatrie Tulgheş, nr. 342, comuna Tulgheş, județul Harghita, aparţinând domeniului public al judeţului Harghita și aflat în administrarea Spitalului de Psihiatrie Tulgheş precum și aprobarea închirierii, de către Spitalul de Psihiatrie Tulgheş a unui spaţiu în suprafaţă de 67,91 m.p. aflat la parterul Pavilionului nr. 10 situat în curtea Spitalului de Psihiatrie Tulgheş, nr. 342, comuna Tulgheş, județul Harghita, aparţinând domeniului public al judeţului Harghita și aflat în administrarea Spitalului de Psihiatrie Tulgheş</w:t>
      </w:r>
      <w:r w:rsidR="00B1240A" w:rsidRPr="00C74568">
        <w:rPr>
          <w:rFonts w:ascii="Calibri" w:hAnsi="Calibri"/>
          <w:sz w:val="26"/>
          <w:szCs w:val="26"/>
          <w:lang w:val="ro-RO" w:eastAsia="ro-RO"/>
        </w:rPr>
        <w:t>.</w:t>
      </w:r>
    </w:p>
    <w:p w:rsidR="00574EDE" w:rsidRPr="00C74568" w:rsidRDefault="00574EDE" w:rsidP="00533477">
      <w:pPr>
        <w:spacing w:before="120" w:after="120"/>
        <w:jc w:val="both"/>
        <w:rPr>
          <w:rFonts w:ascii="Calibri" w:hAnsi="Calibri"/>
          <w:b/>
          <w:sz w:val="26"/>
          <w:szCs w:val="26"/>
          <w:lang w:val="ro-RO"/>
        </w:rPr>
      </w:pPr>
    </w:p>
    <w:p w:rsidR="009A712F" w:rsidRPr="00C74568" w:rsidRDefault="00533477" w:rsidP="00533477">
      <w:pPr>
        <w:spacing w:before="120" w:after="120"/>
        <w:jc w:val="both"/>
        <w:rPr>
          <w:rFonts w:ascii="Calibri" w:hAnsi="Calibri"/>
          <w:b/>
          <w:sz w:val="26"/>
          <w:szCs w:val="26"/>
          <w:lang w:val="ro-RO"/>
        </w:rPr>
      </w:pPr>
      <w:r w:rsidRPr="00C74568">
        <w:rPr>
          <w:rFonts w:ascii="Calibri" w:hAnsi="Calibri"/>
          <w:b/>
          <w:sz w:val="26"/>
          <w:szCs w:val="26"/>
          <w:lang w:val="ro-RO"/>
        </w:rPr>
        <w:t>III.</w:t>
      </w:r>
      <w:r w:rsidR="009A712F" w:rsidRPr="00C74568">
        <w:rPr>
          <w:rFonts w:ascii="Calibri" w:hAnsi="Calibri"/>
          <w:b/>
          <w:sz w:val="26"/>
          <w:szCs w:val="26"/>
          <w:lang w:val="ro-RO"/>
        </w:rPr>
        <w:t xml:space="preserve"> DESCRIEREA ŞI IDENTIFICAREA BUNULUI </w:t>
      </w:r>
      <w:r w:rsidRPr="00C74568">
        <w:rPr>
          <w:rFonts w:ascii="Calibri" w:hAnsi="Calibri"/>
          <w:b/>
          <w:sz w:val="26"/>
          <w:szCs w:val="26"/>
          <w:lang w:val="ro-RO"/>
        </w:rPr>
        <w:t>CARE FACE OBIECTUL</w:t>
      </w:r>
      <w:r w:rsidR="00D16D89" w:rsidRPr="00C74568">
        <w:rPr>
          <w:rFonts w:ascii="Calibri" w:hAnsi="Calibri"/>
          <w:b/>
          <w:sz w:val="26"/>
          <w:szCs w:val="26"/>
          <w:lang w:val="ro-RO"/>
        </w:rPr>
        <w:t xml:space="preserve"> ÎNCHIRIERII, SITUAȚIA JURIDICĂ</w:t>
      </w:r>
    </w:p>
    <w:p w:rsidR="00DF430E" w:rsidRPr="00C74568" w:rsidRDefault="00533477" w:rsidP="00DE65E7">
      <w:pPr>
        <w:suppressAutoHyphens w:val="0"/>
        <w:jc w:val="both"/>
        <w:rPr>
          <w:rFonts w:ascii="Calibri" w:hAnsi="Calibri"/>
          <w:sz w:val="26"/>
          <w:szCs w:val="26"/>
          <w:lang w:val="ro-RO"/>
        </w:rPr>
      </w:pPr>
      <w:r w:rsidRPr="00C74568">
        <w:rPr>
          <w:rFonts w:ascii="Calibri" w:hAnsi="Calibri"/>
          <w:b/>
          <w:sz w:val="26"/>
          <w:szCs w:val="26"/>
          <w:lang w:val="ro-RO"/>
        </w:rPr>
        <w:t>3</w:t>
      </w:r>
      <w:r w:rsidR="009A712F" w:rsidRPr="00C74568">
        <w:rPr>
          <w:rFonts w:ascii="Calibri" w:hAnsi="Calibri"/>
          <w:b/>
          <w:sz w:val="26"/>
          <w:szCs w:val="26"/>
          <w:lang w:val="ro-RO"/>
        </w:rPr>
        <w:t>.1</w:t>
      </w:r>
      <w:r w:rsidR="009A712F" w:rsidRPr="00C74568">
        <w:rPr>
          <w:rFonts w:ascii="Calibri" w:hAnsi="Calibri"/>
          <w:sz w:val="26"/>
          <w:szCs w:val="26"/>
          <w:lang w:val="ro-RO"/>
        </w:rPr>
        <w:t xml:space="preserve"> </w:t>
      </w:r>
      <w:r w:rsidR="00783F25" w:rsidRPr="00C74568">
        <w:rPr>
          <w:rFonts w:ascii="Calibri" w:hAnsi="Calibri"/>
          <w:sz w:val="26"/>
          <w:szCs w:val="26"/>
          <w:lang w:val="ro-RO"/>
        </w:rPr>
        <w:t>Spaţiul în suprafaţă de 67,91 mp aflat la parterul Pavilionului nr. 10, situat î</w:t>
      </w:r>
      <w:r w:rsidR="00DF430E" w:rsidRPr="00C74568">
        <w:rPr>
          <w:rFonts w:ascii="Calibri" w:hAnsi="Calibri"/>
          <w:sz w:val="26"/>
          <w:szCs w:val="26"/>
          <w:lang w:val="ro-RO"/>
        </w:rPr>
        <w:t>n curtea</w:t>
      </w:r>
    </w:p>
    <w:p w:rsidR="00DE65E7" w:rsidRPr="00C74568" w:rsidRDefault="00783F25" w:rsidP="00DE65E7">
      <w:pPr>
        <w:suppressAutoHyphens w:val="0"/>
        <w:jc w:val="both"/>
        <w:rPr>
          <w:rFonts w:ascii="Calibri" w:hAnsi="Calibri"/>
          <w:sz w:val="26"/>
          <w:szCs w:val="26"/>
          <w:lang w:val="ro-RO"/>
        </w:rPr>
      </w:pPr>
      <w:r w:rsidRPr="00C74568">
        <w:rPr>
          <w:rFonts w:ascii="Calibri" w:hAnsi="Calibri"/>
          <w:sz w:val="26"/>
          <w:szCs w:val="26"/>
          <w:lang w:val="ro-RO"/>
        </w:rPr>
        <w:lastRenderedPageBreak/>
        <w:t>Spitalului de Psihiatrie Tulgheş, din com. Tulgheş, nr. 342, jud. Harghita,</w:t>
      </w:r>
      <w:r w:rsidR="00DE65E7" w:rsidRPr="00C74568">
        <w:rPr>
          <w:rFonts w:ascii="Calibri" w:hAnsi="Calibri"/>
          <w:sz w:val="26"/>
          <w:szCs w:val="26"/>
          <w:lang w:val="ro-RO"/>
        </w:rPr>
        <w:t xml:space="preserve"> aparţine domeniului public al Judeţului Harghita și este în administrarea </w:t>
      </w:r>
      <w:r w:rsidRPr="00C74568">
        <w:rPr>
          <w:rFonts w:ascii="Calibri" w:hAnsi="Calibri"/>
          <w:sz w:val="26"/>
          <w:szCs w:val="26"/>
          <w:lang w:val="ro-RO"/>
        </w:rPr>
        <w:t>Spitalului de Psihiatrie Tulgheş</w:t>
      </w:r>
      <w:r w:rsidR="00DE65E7" w:rsidRPr="00C74568">
        <w:rPr>
          <w:rFonts w:ascii="Calibri" w:hAnsi="Calibri"/>
          <w:sz w:val="26"/>
          <w:szCs w:val="26"/>
          <w:lang w:val="ro-RO"/>
        </w:rPr>
        <w:t>.</w:t>
      </w:r>
    </w:p>
    <w:p w:rsidR="00533477" w:rsidRPr="00C74568" w:rsidRDefault="00DE65E7" w:rsidP="00DE65E7">
      <w:pPr>
        <w:suppressAutoHyphens w:val="0"/>
        <w:jc w:val="both"/>
        <w:rPr>
          <w:rFonts w:ascii="Calibri" w:hAnsi="Calibri"/>
          <w:bCs/>
          <w:sz w:val="26"/>
          <w:szCs w:val="26"/>
          <w:lang w:val="ro-RO"/>
        </w:rPr>
      </w:pPr>
      <w:r w:rsidRPr="00C74568">
        <w:rPr>
          <w:rFonts w:ascii="Calibri" w:hAnsi="Calibri"/>
          <w:b/>
          <w:sz w:val="26"/>
          <w:szCs w:val="26"/>
          <w:lang w:val="ro-RO"/>
        </w:rPr>
        <w:t>3.2.</w:t>
      </w:r>
      <w:r w:rsidRPr="00C74568">
        <w:rPr>
          <w:rFonts w:ascii="Calibri" w:hAnsi="Calibri"/>
          <w:sz w:val="26"/>
          <w:szCs w:val="26"/>
          <w:lang w:val="ro-RO"/>
        </w:rPr>
        <w:t xml:space="preserve"> </w:t>
      </w:r>
      <w:r w:rsidR="00783F25" w:rsidRPr="00C74568">
        <w:rPr>
          <w:rFonts w:ascii="Calibri" w:hAnsi="Calibri"/>
          <w:sz w:val="26"/>
          <w:szCs w:val="26"/>
          <w:lang w:val="ro-RO"/>
        </w:rPr>
        <w:t>Pavilionului nr. 10 are regim de înălțime P+etaj; fundaţie: beton, piatră; pereţi parter exterior piatră la interior cărămidă; pereţi etaj — exterior lemn la interior cărămidă pe cant. Învelitoare din tablă de oțel tip Lindab, aşezate pe şarpantă de lemn. Instalaţii apă-canal, electrice, încălzire centrală, apă caldă, Sc=587 mp.</w:t>
      </w:r>
    </w:p>
    <w:p w:rsidR="009A712F" w:rsidRPr="00C74568" w:rsidRDefault="00DE65E7" w:rsidP="00DE65E7">
      <w:pPr>
        <w:pStyle w:val="WW-Szvegtrzsbehzssal2"/>
        <w:spacing w:before="120"/>
        <w:ind w:firstLine="0"/>
        <w:jc w:val="left"/>
        <w:rPr>
          <w:rFonts w:ascii="Calibri" w:hAnsi="Calibri"/>
          <w:b/>
          <w:sz w:val="26"/>
          <w:szCs w:val="26"/>
        </w:rPr>
      </w:pPr>
      <w:r w:rsidRPr="00C74568">
        <w:rPr>
          <w:rFonts w:ascii="Calibri" w:hAnsi="Calibri"/>
          <w:b/>
          <w:sz w:val="26"/>
          <w:szCs w:val="26"/>
        </w:rPr>
        <w:t>IV</w:t>
      </w:r>
      <w:r w:rsidR="009A712F" w:rsidRPr="00C74568">
        <w:rPr>
          <w:rFonts w:ascii="Calibri" w:hAnsi="Calibri"/>
          <w:b/>
          <w:sz w:val="26"/>
          <w:szCs w:val="26"/>
        </w:rPr>
        <w:t xml:space="preserve">.DESTINAŢIA BUNULUI </w:t>
      </w:r>
    </w:p>
    <w:p w:rsidR="00DE65E7" w:rsidRPr="00C74568" w:rsidRDefault="00DE65E7" w:rsidP="00DE65E7">
      <w:pPr>
        <w:suppressAutoHyphens w:val="0"/>
        <w:jc w:val="both"/>
        <w:rPr>
          <w:rFonts w:ascii="Calibri" w:hAnsi="Calibri"/>
          <w:b/>
          <w:bCs/>
          <w:sz w:val="26"/>
          <w:szCs w:val="26"/>
          <w:lang w:val="ro-RO"/>
        </w:rPr>
      </w:pPr>
      <w:r w:rsidRPr="00C74568">
        <w:rPr>
          <w:rFonts w:ascii="Calibri" w:hAnsi="Calibri"/>
          <w:b/>
          <w:sz w:val="26"/>
          <w:szCs w:val="26"/>
          <w:lang w:val="ro-RO"/>
        </w:rPr>
        <w:t>4.1</w:t>
      </w:r>
      <w:r w:rsidR="009A712F" w:rsidRPr="00C74568">
        <w:rPr>
          <w:rFonts w:ascii="Calibri" w:hAnsi="Calibri"/>
          <w:sz w:val="26"/>
          <w:szCs w:val="26"/>
          <w:lang w:val="ro-RO"/>
        </w:rPr>
        <w:t xml:space="preserve"> </w:t>
      </w:r>
      <w:r w:rsidRPr="00C74568">
        <w:rPr>
          <w:rFonts w:ascii="Calibri" w:hAnsi="Calibri"/>
          <w:sz w:val="26"/>
          <w:szCs w:val="26"/>
          <w:lang w:val="ro-RO"/>
        </w:rPr>
        <w:t xml:space="preserve">Bunul licitat este destinat pentru activităţi de alimentaţie publică, </w:t>
      </w:r>
      <w:r w:rsidR="00647EFB" w:rsidRPr="00C74568">
        <w:rPr>
          <w:rFonts w:ascii="Calibri" w:hAnsi="Calibri"/>
          <w:sz w:val="26"/>
          <w:szCs w:val="26"/>
          <w:lang w:val="ro-RO"/>
        </w:rPr>
        <w:t>chioşc alimentar care să deservească pacienţii și salariaţii</w:t>
      </w:r>
      <w:r w:rsidRPr="00C74568">
        <w:rPr>
          <w:rFonts w:ascii="Calibri" w:hAnsi="Calibri"/>
          <w:sz w:val="26"/>
          <w:szCs w:val="26"/>
          <w:lang w:val="ro-RO"/>
        </w:rPr>
        <w:t>.</w:t>
      </w:r>
    </w:p>
    <w:p w:rsidR="00D50589" w:rsidRPr="00C74568" w:rsidRDefault="00D50589" w:rsidP="00D50589">
      <w:pPr>
        <w:spacing w:before="120" w:after="120"/>
        <w:rPr>
          <w:rFonts w:ascii="Calibri" w:hAnsi="Calibri"/>
          <w:b/>
          <w:sz w:val="26"/>
          <w:szCs w:val="26"/>
          <w:lang w:val="ro-RO"/>
        </w:rPr>
      </w:pPr>
      <w:r w:rsidRPr="00C74568">
        <w:rPr>
          <w:rFonts w:ascii="Calibri" w:hAnsi="Calibri"/>
          <w:b/>
          <w:sz w:val="26"/>
          <w:szCs w:val="26"/>
          <w:lang w:val="ro-RO"/>
        </w:rPr>
        <w:t>V. CONDIŢII  DE ÎNCHIRIERE</w:t>
      </w:r>
    </w:p>
    <w:p w:rsidR="00D50589" w:rsidRPr="00C74568" w:rsidRDefault="00D50589" w:rsidP="00D50589">
      <w:pPr>
        <w:jc w:val="both"/>
        <w:rPr>
          <w:rFonts w:ascii="Calibri" w:hAnsi="Calibri"/>
          <w:sz w:val="26"/>
          <w:szCs w:val="26"/>
          <w:lang w:val="ro-RO"/>
        </w:rPr>
      </w:pPr>
      <w:r w:rsidRPr="00C74568">
        <w:rPr>
          <w:rFonts w:ascii="Calibri" w:hAnsi="Calibri"/>
          <w:b/>
          <w:sz w:val="26"/>
          <w:szCs w:val="26"/>
          <w:lang w:val="ro-RO"/>
        </w:rPr>
        <w:t>5.1</w:t>
      </w:r>
      <w:r w:rsidRPr="00C74568">
        <w:rPr>
          <w:rFonts w:ascii="Calibri" w:hAnsi="Calibri"/>
          <w:sz w:val="26"/>
          <w:szCs w:val="26"/>
          <w:lang w:val="ro-RO"/>
        </w:rPr>
        <w:t xml:space="preserve"> Închirierea chioșcului de incintă se desfășoară pe bază de licitație publică, organizată conform legislației în vigoare în urma căreia se încheie contractul de închiriere prin care</w:t>
      </w:r>
      <w:r w:rsidRPr="00C74568">
        <w:rPr>
          <w:rFonts w:ascii="Calibri" w:hAnsi="Calibri"/>
          <w:color w:val="FF0000"/>
          <w:sz w:val="26"/>
          <w:szCs w:val="26"/>
          <w:lang w:val="ro-RO"/>
        </w:rPr>
        <w:t xml:space="preserve"> </w:t>
      </w:r>
      <w:r w:rsidRPr="00C74568">
        <w:rPr>
          <w:rFonts w:ascii="Calibri" w:hAnsi="Calibri"/>
          <w:sz w:val="26"/>
          <w:szCs w:val="26"/>
          <w:lang w:val="ro-RO"/>
        </w:rPr>
        <w:t>Spitalul de Psihiatrie Tulgheș, în calitate de administrator transmite chiriașului, dreptul de folosință a bunului, în schimbul unei chirii, care constituie venit în bugetul Spitalului de Psihiatrie Tulgheș și în bugetul Consiliului Județean Harghita.</w:t>
      </w:r>
    </w:p>
    <w:p w:rsidR="00D50589" w:rsidRPr="00C74568" w:rsidRDefault="00D50589" w:rsidP="00D50589">
      <w:pPr>
        <w:jc w:val="both"/>
        <w:rPr>
          <w:rFonts w:ascii="Calibri" w:hAnsi="Calibri"/>
          <w:sz w:val="26"/>
          <w:szCs w:val="26"/>
          <w:lang w:val="ro-RO"/>
        </w:rPr>
      </w:pPr>
      <w:r w:rsidRPr="00C74568">
        <w:rPr>
          <w:rFonts w:ascii="Calibri" w:hAnsi="Calibri"/>
          <w:b/>
          <w:sz w:val="26"/>
          <w:szCs w:val="26"/>
          <w:lang w:val="ro-RO"/>
        </w:rPr>
        <w:t>5.2</w:t>
      </w:r>
      <w:r w:rsidRPr="00C74568">
        <w:rPr>
          <w:rFonts w:ascii="Calibri" w:hAnsi="Calibri"/>
          <w:sz w:val="26"/>
          <w:szCs w:val="26"/>
          <w:lang w:val="ro-RO"/>
        </w:rPr>
        <w:t xml:space="preserve"> Bunul va fi administrat şi exploatat în conformitate cu prevederile contractului de închiriere, urmând a fi restituite de chiriaş la expirarea/ încetarea contractului. Dotarea chioșcului alimentar cu echipamente şi mobilier adecvat cade în sarcina chiriaşului.</w:t>
      </w:r>
    </w:p>
    <w:p w:rsidR="00D50589" w:rsidRPr="00C74568" w:rsidRDefault="00D50589" w:rsidP="00D50589">
      <w:pPr>
        <w:jc w:val="both"/>
        <w:rPr>
          <w:rFonts w:ascii="Calibri" w:hAnsi="Calibri"/>
          <w:sz w:val="26"/>
          <w:szCs w:val="26"/>
          <w:lang w:val="ro-RO"/>
        </w:rPr>
      </w:pPr>
      <w:r w:rsidRPr="00C74568">
        <w:rPr>
          <w:rFonts w:ascii="Calibri" w:hAnsi="Calibri"/>
          <w:b/>
          <w:sz w:val="26"/>
          <w:szCs w:val="26"/>
          <w:lang w:val="ro-RO"/>
        </w:rPr>
        <w:t>5.3</w:t>
      </w:r>
      <w:r w:rsidRPr="00C74568">
        <w:rPr>
          <w:rFonts w:ascii="Calibri" w:hAnsi="Calibri"/>
          <w:sz w:val="26"/>
          <w:szCs w:val="26"/>
          <w:lang w:val="ro-RO"/>
        </w:rPr>
        <w:t xml:space="preserve"> Activitatea desfăşurată de chiriaş trebuie să fie în conformitate cu obiectul său de activitate cu respectarea tuturor actelor normative incidente şi a obiectului de activitate impus de proprietar.</w:t>
      </w:r>
    </w:p>
    <w:p w:rsidR="00D50589" w:rsidRPr="00C74568" w:rsidRDefault="00D50589" w:rsidP="00D50589">
      <w:pPr>
        <w:jc w:val="both"/>
        <w:rPr>
          <w:rFonts w:ascii="Calibri" w:hAnsi="Calibri"/>
          <w:sz w:val="26"/>
          <w:szCs w:val="26"/>
          <w:lang w:val="ro-RO"/>
        </w:rPr>
      </w:pPr>
      <w:r w:rsidRPr="00C74568">
        <w:rPr>
          <w:rFonts w:ascii="Calibri" w:hAnsi="Calibri"/>
          <w:b/>
          <w:sz w:val="26"/>
          <w:szCs w:val="26"/>
          <w:lang w:val="ro-RO"/>
        </w:rPr>
        <w:t>5.4</w:t>
      </w:r>
      <w:r w:rsidRPr="00C74568">
        <w:rPr>
          <w:rFonts w:ascii="Calibri" w:hAnsi="Calibri"/>
          <w:sz w:val="26"/>
          <w:szCs w:val="26"/>
          <w:lang w:val="ro-RO"/>
        </w:rPr>
        <w:t xml:space="preserve"> Cel care câştigă licitaţia este obligat să respecte normele de protecţie a mediului  de sănătate publică, PSI,  să nu aibă marfă expirată în magazin etc. și să asigure curăţenia în incintă .</w:t>
      </w:r>
    </w:p>
    <w:p w:rsidR="00D50589" w:rsidRPr="00C74568" w:rsidRDefault="00D50589" w:rsidP="00D50589">
      <w:pPr>
        <w:jc w:val="both"/>
        <w:rPr>
          <w:rFonts w:ascii="Calibri" w:hAnsi="Calibri"/>
          <w:sz w:val="26"/>
          <w:szCs w:val="26"/>
          <w:lang w:val="ro-RO"/>
        </w:rPr>
      </w:pPr>
      <w:r w:rsidRPr="00C74568">
        <w:rPr>
          <w:rFonts w:ascii="Calibri" w:hAnsi="Calibri"/>
          <w:b/>
          <w:sz w:val="26"/>
          <w:szCs w:val="26"/>
          <w:lang w:val="ro-RO"/>
        </w:rPr>
        <w:t xml:space="preserve">5.5  </w:t>
      </w:r>
      <w:r w:rsidRPr="00C74568">
        <w:rPr>
          <w:rFonts w:ascii="Calibri" w:hAnsi="Calibri"/>
          <w:sz w:val="26"/>
          <w:szCs w:val="26"/>
          <w:lang w:val="ro-RO"/>
        </w:rPr>
        <w:t>Chiriașul nu are dreptul să practice  un adaos comercial mai mare 25%.</w:t>
      </w:r>
    </w:p>
    <w:p w:rsidR="00D50589" w:rsidRPr="00C74568" w:rsidRDefault="00D50589" w:rsidP="00D50589">
      <w:pPr>
        <w:jc w:val="both"/>
        <w:rPr>
          <w:rFonts w:ascii="Calibri" w:hAnsi="Calibri"/>
          <w:sz w:val="26"/>
          <w:szCs w:val="26"/>
          <w:lang w:val="ro-RO"/>
        </w:rPr>
      </w:pPr>
      <w:r w:rsidRPr="00C74568">
        <w:rPr>
          <w:rFonts w:ascii="Calibri" w:hAnsi="Calibri"/>
          <w:sz w:val="26"/>
          <w:szCs w:val="26"/>
          <w:lang w:val="ro-RO"/>
        </w:rPr>
        <w:t>5.6 Este interzis comercializarea băuturilor alcoolice în incinta spitalului.</w:t>
      </w:r>
    </w:p>
    <w:p w:rsidR="00D50589" w:rsidRPr="00C74568" w:rsidRDefault="00D50589" w:rsidP="00D50589">
      <w:pPr>
        <w:jc w:val="both"/>
        <w:rPr>
          <w:rFonts w:ascii="Calibri" w:hAnsi="Calibri"/>
          <w:sz w:val="26"/>
          <w:szCs w:val="26"/>
          <w:lang w:val="ro-RO"/>
        </w:rPr>
      </w:pPr>
      <w:r w:rsidRPr="00C74568">
        <w:rPr>
          <w:rFonts w:ascii="Calibri" w:hAnsi="Calibri"/>
          <w:b/>
          <w:sz w:val="26"/>
          <w:szCs w:val="26"/>
          <w:lang w:val="ro-RO"/>
        </w:rPr>
        <w:t>5.7</w:t>
      </w:r>
      <w:r w:rsidRPr="00C74568">
        <w:rPr>
          <w:rFonts w:ascii="Calibri" w:hAnsi="Calibri"/>
          <w:sz w:val="26"/>
          <w:szCs w:val="26"/>
          <w:lang w:val="ro-RO"/>
        </w:rPr>
        <w:t xml:space="preserve"> Celelalte condiţii de închiriere sunt prevăzute în Contractul de închiriere (model aprobat).</w:t>
      </w:r>
    </w:p>
    <w:p w:rsidR="00D50589" w:rsidRPr="00C74568" w:rsidRDefault="00D50589" w:rsidP="00D50589">
      <w:pPr>
        <w:jc w:val="both"/>
        <w:rPr>
          <w:rFonts w:ascii="Calibri" w:hAnsi="Calibri"/>
          <w:sz w:val="26"/>
          <w:szCs w:val="26"/>
          <w:lang w:val="ro-RO"/>
        </w:rPr>
      </w:pPr>
      <w:r w:rsidRPr="00C74568">
        <w:rPr>
          <w:rFonts w:ascii="Calibri" w:hAnsi="Calibri"/>
          <w:b/>
          <w:sz w:val="26"/>
          <w:szCs w:val="26"/>
          <w:lang w:val="ro-RO"/>
        </w:rPr>
        <w:t>5.8</w:t>
      </w:r>
      <w:r w:rsidRPr="00C74568">
        <w:rPr>
          <w:rFonts w:ascii="Calibri" w:hAnsi="Calibri"/>
          <w:sz w:val="26"/>
          <w:szCs w:val="26"/>
          <w:lang w:val="ro-RO"/>
        </w:rPr>
        <w:t xml:space="preserve"> La expirarea termenului de închiriere chiriaşul este obligat să restituie , în deplină proprietate , liber de orice sarcină, bunul închiriat.</w:t>
      </w:r>
    </w:p>
    <w:p w:rsidR="00D50589" w:rsidRPr="00C74568" w:rsidRDefault="00D50589" w:rsidP="00D50589">
      <w:pPr>
        <w:pStyle w:val="Heading1"/>
        <w:numPr>
          <w:ilvl w:val="0"/>
          <w:numId w:val="0"/>
        </w:numPr>
        <w:spacing w:before="120" w:after="120"/>
        <w:jc w:val="left"/>
        <w:rPr>
          <w:rFonts w:ascii="Calibri" w:hAnsi="Calibri"/>
          <w:sz w:val="26"/>
          <w:szCs w:val="26"/>
          <w:lang w:val="ro-RO"/>
        </w:rPr>
      </w:pPr>
      <w:r w:rsidRPr="00C74568">
        <w:rPr>
          <w:rFonts w:ascii="Calibri" w:hAnsi="Calibri"/>
          <w:sz w:val="26"/>
          <w:szCs w:val="26"/>
          <w:lang w:val="ro-RO"/>
        </w:rPr>
        <w:t>VI OFERTA</w:t>
      </w:r>
    </w:p>
    <w:p w:rsidR="00D50589" w:rsidRPr="00C74568" w:rsidRDefault="00D50589" w:rsidP="00D50589">
      <w:pPr>
        <w:autoSpaceDE w:val="0"/>
        <w:autoSpaceDN w:val="0"/>
        <w:adjustRightInd w:val="0"/>
        <w:jc w:val="both"/>
        <w:rPr>
          <w:rFonts w:ascii="Calibri" w:hAnsi="Calibri"/>
          <w:sz w:val="26"/>
          <w:szCs w:val="26"/>
          <w:lang w:val="ro-RO"/>
        </w:rPr>
      </w:pPr>
      <w:r w:rsidRPr="00C74568">
        <w:rPr>
          <w:rFonts w:ascii="Calibri" w:hAnsi="Calibri"/>
          <w:b/>
          <w:bCs/>
          <w:sz w:val="26"/>
          <w:szCs w:val="26"/>
          <w:lang w:val="ro-RO"/>
        </w:rPr>
        <w:t>6.1</w:t>
      </w:r>
      <w:r w:rsidRPr="00C74568">
        <w:rPr>
          <w:rFonts w:ascii="Calibri" w:hAnsi="Calibri"/>
          <w:sz w:val="26"/>
          <w:szCs w:val="26"/>
          <w:lang w:val="ro-RO"/>
        </w:rPr>
        <w:t xml:space="preserve"> Oferta de participare va fi depusă personal sau prin reprezentant în plic închis şi sigilat la registratura Spitalului de Psihiatrie Tulgheș la data și ora fixată prevăzută în anunțul de licitație, ofertele depuse după această dată nu vor mai fi luate în considerare, urmând a fi returnate nedeschise la adresa menţionată pe plic. Oferta se depune într-un exemplar.</w:t>
      </w:r>
    </w:p>
    <w:p w:rsidR="00D50589" w:rsidRPr="00C74568" w:rsidRDefault="00D50589" w:rsidP="00D50589">
      <w:pPr>
        <w:autoSpaceDE w:val="0"/>
        <w:autoSpaceDN w:val="0"/>
        <w:adjustRightInd w:val="0"/>
        <w:jc w:val="both"/>
        <w:rPr>
          <w:rFonts w:ascii="Calibri" w:hAnsi="Calibri"/>
          <w:sz w:val="26"/>
          <w:szCs w:val="26"/>
          <w:lang w:val="ro-RO"/>
        </w:rPr>
      </w:pPr>
      <w:r w:rsidRPr="00C74568">
        <w:rPr>
          <w:rFonts w:ascii="Calibri" w:hAnsi="Calibri"/>
          <w:b/>
          <w:sz w:val="26"/>
          <w:szCs w:val="26"/>
          <w:lang w:val="ro-RO"/>
        </w:rPr>
        <w:t xml:space="preserve">6.2 </w:t>
      </w:r>
      <w:r w:rsidRPr="00C74568">
        <w:rPr>
          <w:rFonts w:ascii="Calibri" w:hAnsi="Calibri"/>
          <w:sz w:val="26"/>
          <w:szCs w:val="26"/>
          <w:lang w:val="ro-RO"/>
        </w:rPr>
        <w:t>Oferta depusă va fi însoțită</w:t>
      </w:r>
      <w:r w:rsidRPr="00C74568">
        <w:rPr>
          <w:rFonts w:ascii="Calibri" w:hAnsi="Calibri"/>
          <w:b/>
          <w:sz w:val="26"/>
          <w:szCs w:val="26"/>
          <w:lang w:val="ro-RO"/>
        </w:rPr>
        <w:t xml:space="preserve"> </w:t>
      </w:r>
      <w:r w:rsidRPr="00C74568">
        <w:rPr>
          <w:rFonts w:ascii="Calibri" w:hAnsi="Calibri"/>
          <w:sz w:val="26"/>
          <w:szCs w:val="26"/>
          <w:lang w:val="ro-RO"/>
        </w:rPr>
        <w:t>de o scrisoare de înaintare (formular anexat).</w:t>
      </w:r>
    </w:p>
    <w:p w:rsidR="00D50589" w:rsidRPr="00C74568" w:rsidRDefault="00D50589" w:rsidP="00D50589">
      <w:pPr>
        <w:autoSpaceDE w:val="0"/>
        <w:autoSpaceDN w:val="0"/>
        <w:adjustRightInd w:val="0"/>
        <w:jc w:val="both"/>
        <w:rPr>
          <w:rFonts w:ascii="Calibri" w:hAnsi="Calibri"/>
          <w:b/>
          <w:bCs/>
          <w:sz w:val="26"/>
          <w:szCs w:val="26"/>
          <w:lang w:val="ro-RO"/>
        </w:rPr>
      </w:pPr>
    </w:p>
    <w:p w:rsidR="00D50589" w:rsidRPr="00C74568" w:rsidRDefault="00D50589" w:rsidP="00D50589">
      <w:pPr>
        <w:autoSpaceDE w:val="0"/>
        <w:autoSpaceDN w:val="0"/>
        <w:adjustRightInd w:val="0"/>
        <w:jc w:val="both"/>
        <w:rPr>
          <w:rFonts w:ascii="Calibri" w:hAnsi="Calibri"/>
          <w:b/>
          <w:iCs/>
          <w:caps/>
          <w:sz w:val="26"/>
          <w:szCs w:val="26"/>
          <w:lang w:val="ro-RO"/>
        </w:rPr>
      </w:pPr>
      <w:r w:rsidRPr="00C74568">
        <w:rPr>
          <w:rFonts w:ascii="Calibri" w:hAnsi="Calibri"/>
          <w:b/>
          <w:bCs/>
          <w:sz w:val="26"/>
          <w:szCs w:val="26"/>
          <w:lang w:val="ro-RO"/>
        </w:rPr>
        <w:t xml:space="preserve">VII. DESFĂŞURAREA LICITAŢIEI, </w:t>
      </w:r>
      <w:r w:rsidRPr="00C74568">
        <w:rPr>
          <w:rFonts w:ascii="Calibri" w:hAnsi="Calibri"/>
          <w:b/>
          <w:iCs/>
          <w:caps/>
          <w:sz w:val="26"/>
          <w:szCs w:val="26"/>
          <w:lang w:val="ro-RO"/>
        </w:rPr>
        <w:t>criteriul de selecţie utilizat</w:t>
      </w:r>
      <w:r w:rsidRPr="00C74568">
        <w:rPr>
          <w:rFonts w:ascii="Calibri" w:hAnsi="Calibri"/>
          <w:b/>
          <w:caps/>
          <w:sz w:val="26"/>
          <w:szCs w:val="26"/>
          <w:lang w:val="ro-RO"/>
        </w:rPr>
        <w:t xml:space="preserve"> și criteriile de evaluare a ofertelor</w:t>
      </w:r>
      <w:r w:rsidRPr="00C74568">
        <w:rPr>
          <w:rFonts w:ascii="Calibri" w:hAnsi="Calibri"/>
          <w:b/>
          <w:iCs/>
          <w:caps/>
          <w:sz w:val="26"/>
          <w:szCs w:val="26"/>
          <w:lang w:val="ro-RO"/>
        </w:rPr>
        <w:t>;</w:t>
      </w:r>
    </w:p>
    <w:p w:rsidR="00D50589" w:rsidRPr="00C74568" w:rsidRDefault="00D50589" w:rsidP="00D50589">
      <w:pPr>
        <w:autoSpaceDE w:val="0"/>
        <w:autoSpaceDN w:val="0"/>
        <w:adjustRightInd w:val="0"/>
        <w:jc w:val="both"/>
        <w:rPr>
          <w:rFonts w:ascii="Calibri" w:hAnsi="Calibri"/>
          <w:iCs/>
          <w:sz w:val="26"/>
          <w:szCs w:val="26"/>
          <w:lang w:val="ro-RO"/>
        </w:rPr>
      </w:pPr>
      <w:r w:rsidRPr="00C74568">
        <w:rPr>
          <w:rFonts w:ascii="Calibri" w:hAnsi="Calibri"/>
          <w:b/>
          <w:bCs/>
          <w:sz w:val="26"/>
          <w:szCs w:val="26"/>
          <w:lang w:val="ro-RO"/>
        </w:rPr>
        <w:t xml:space="preserve">7.1. </w:t>
      </w:r>
      <w:r w:rsidRPr="00C74568">
        <w:rPr>
          <w:rFonts w:ascii="Calibri" w:hAnsi="Calibri"/>
          <w:bCs/>
          <w:sz w:val="26"/>
          <w:szCs w:val="26"/>
          <w:lang w:val="ro-RO"/>
        </w:rPr>
        <w:t>C</w:t>
      </w:r>
      <w:r w:rsidRPr="00C74568">
        <w:rPr>
          <w:rFonts w:ascii="Calibri" w:hAnsi="Calibri"/>
          <w:iCs/>
          <w:sz w:val="26"/>
          <w:szCs w:val="26"/>
          <w:lang w:val="ro-RO"/>
        </w:rPr>
        <w:t>erinţe minime p</w:t>
      </w:r>
      <w:r w:rsidR="00DF430E" w:rsidRPr="00C74568">
        <w:rPr>
          <w:rFonts w:ascii="Calibri" w:hAnsi="Calibri"/>
          <w:iCs/>
          <w:sz w:val="26"/>
          <w:szCs w:val="26"/>
          <w:lang w:val="ro-RO"/>
        </w:rPr>
        <w:t>rivind calificarea ofertanţilor</w:t>
      </w:r>
      <w:r w:rsidRPr="00C74568">
        <w:rPr>
          <w:rFonts w:ascii="Calibri" w:hAnsi="Calibri"/>
          <w:iCs/>
          <w:sz w:val="26"/>
          <w:szCs w:val="26"/>
          <w:lang w:val="ro-RO"/>
        </w:rPr>
        <w:t>:</w:t>
      </w:r>
    </w:p>
    <w:p w:rsidR="00D50589" w:rsidRPr="00C74568" w:rsidRDefault="00D50589" w:rsidP="00D50589">
      <w:pPr>
        <w:autoSpaceDE w:val="0"/>
        <w:autoSpaceDN w:val="0"/>
        <w:adjustRightInd w:val="0"/>
        <w:ind w:firstLine="708"/>
        <w:jc w:val="both"/>
        <w:rPr>
          <w:rFonts w:ascii="Calibri" w:hAnsi="Calibri"/>
          <w:iCs/>
          <w:sz w:val="26"/>
          <w:szCs w:val="26"/>
          <w:lang w:val="ro-RO" w:eastAsia="en-US"/>
        </w:rPr>
      </w:pPr>
      <w:r w:rsidRPr="00C74568">
        <w:rPr>
          <w:rFonts w:ascii="Calibri" w:hAnsi="Calibri"/>
          <w:iCs/>
          <w:sz w:val="26"/>
          <w:szCs w:val="26"/>
          <w:lang w:val="ro-RO" w:eastAsia="en-US"/>
        </w:rPr>
        <w:lastRenderedPageBreak/>
        <w:t>- înregistrarea la Oficiul registrului comerţului, actul constatator al existenţei persoanei juridice sau actul de identitate al persoanei fizice;</w:t>
      </w:r>
    </w:p>
    <w:p w:rsidR="00D50589" w:rsidRPr="00C74568" w:rsidRDefault="00D50589" w:rsidP="00D50589">
      <w:pPr>
        <w:autoSpaceDE w:val="0"/>
        <w:autoSpaceDN w:val="0"/>
        <w:adjustRightInd w:val="0"/>
        <w:ind w:firstLine="708"/>
        <w:jc w:val="both"/>
        <w:rPr>
          <w:rFonts w:ascii="Calibri" w:hAnsi="Calibri"/>
          <w:iCs/>
          <w:sz w:val="26"/>
          <w:szCs w:val="26"/>
          <w:lang w:val="ro-RO" w:eastAsia="en-US"/>
        </w:rPr>
      </w:pPr>
      <w:r w:rsidRPr="00C74568">
        <w:rPr>
          <w:rFonts w:ascii="Calibri" w:hAnsi="Calibri"/>
          <w:iCs/>
          <w:sz w:val="26"/>
          <w:szCs w:val="26"/>
          <w:lang w:val="ro-RO" w:eastAsia="en-US"/>
        </w:rPr>
        <w:t>- certificatul de atestare fiscală, din care reiese că nu are datorii față de bugetul local și față de bugetul de stat;</w:t>
      </w:r>
    </w:p>
    <w:p w:rsidR="00D50589" w:rsidRPr="00C74568" w:rsidRDefault="00D50589" w:rsidP="00D50589">
      <w:pPr>
        <w:suppressAutoHyphens w:val="0"/>
        <w:autoSpaceDE w:val="0"/>
        <w:autoSpaceDN w:val="0"/>
        <w:adjustRightInd w:val="0"/>
        <w:ind w:firstLine="708"/>
        <w:jc w:val="both"/>
        <w:rPr>
          <w:rFonts w:ascii="Calibri" w:hAnsi="Calibri"/>
          <w:iCs/>
          <w:sz w:val="26"/>
          <w:szCs w:val="26"/>
          <w:lang w:val="ro-RO" w:eastAsia="en-US"/>
        </w:rPr>
      </w:pPr>
      <w:r w:rsidRPr="00C74568">
        <w:rPr>
          <w:rFonts w:ascii="Calibri" w:hAnsi="Calibri"/>
          <w:iCs/>
          <w:sz w:val="26"/>
          <w:szCs w:val="26"/>
          <w:lang w:val="ro-RO" w:eastAsia="en-US"/>
        </w:rPr>
        <w:t xml:space="preserve">- cazier fiscal că nu are datorii față de bugetul local și față de bugetul de stat dacă este cazul ; </w:t>
      </w:r>
    </w:p>
    <w:p w:rsidR="00D50589" w:rsidRPr="00C74568" w:rsidRDefault="00D50589" w:rsidP="00D50589">
      <w:pPr>
        <w:suppressAutoHyphens w:val="0"/>
        <w:autoSpaceDE w:val="0"/>
        <w:autoSpaceDN w:val="0"/>
        <w:adjustRightInd w:val="0"/>
        <w:ind w:firstLine="708"/>
        <w:jc w:val="both"/>
        <w:rPr>
          <w:rFonts w:ascii="Calibri" w:hAnsi="Calibri"/>
          <w:iCs/>
          <w:sz w:val="26"/>
          <w:szCs w:val="26"/>
          <w:lang w:val="ro-RO" w:eastAsia="en-US"/>
        </w:rPr>
      </w:pPr>
      <w:r w:rsidRPr="00C74568">
        <w:rPr>
          <w:rFonts w:ascii="Calibri" w:hAnsi="Calibri"/>
          <w:iCs/>
          <w:sz w:val="26"/>
          <w:szCs w:val="26"/>
          <w:lang w:val="ro-RO" w:eastAsia="en-US"/>
        </w:rPr>
        <w:t>- o dovadă din care reiese că nu are datorii față de administrator/proprietar;</w:t>
      </w:r>
    </w:p>
    <w:p w:rsidR="00D50589" w:rsidRPr="00C74568" w:rsidRDefault="00D50589" w:rsidP="00D50589">
      <w:pPr>
        <w:autoSpaceDE w:val="0"/>
        <w:autoSpaceDN w:val="0"/>
        <w:adjustRightInd w:val="0"/>
        <w:ind w:firstLine="708"/>
        <w:jc w:val="both"/>
        <w:rPr>
          <w:rFonts w:ascii="Calibri" w:hAnsi="Calibri"/>
          <w:iCs/>
          <w:sz w:val="26"/>
          <w:szCs w:val="26"/>
          <w:lang w:val="ro-RO" w:eastAsia="en-US"/>
        </w:rPr>
      </w:pPr>
      <w:r w:rsidRPr="00C74568">
        <w:rPr>
          <w:rFonts w:ascii="Calibri" w:hAnsi="Calibri"/>
          <w:iCs/>
          <w:sz w:val="26"/>
          <w:szCs w:val="26"/>
          <w:lang w:val="ro-RO" w:eastAsia="en-US"/>
        </w:rPr>
        <w:t>- precizarea că nu se află în litigiu cu administratorul/proprietarul;</w:t>
      </w:r>
    </w:p>
    <w:p w:rsidR="00D50589" w:rsidRPr="00C74568" w:rsidRDefault="00D50589" w:rsidP="00D50589">
      <w:pPr>
        <w:autoSpaceDE w:val="0"/>
        <w:autoSpaceDN w:val="0"/>
        <w:adjustRightInd w:val="0"/>
        <w:ind w:firstLine="567"/>
        <w:jc w:val="both"/>
        <w:rPr>
          <w:rFonts w:ascii="Calibri" w:hAnsi="Calibri"/>
          <w:iCs/>
          <w:sz w:val="26"/>
          <w:szCs w:val="26"/>
          <w:lang w:val="ro-RO" w:eastAsia="en-US"/>
        </w:rPr>
      </w:pPr>
      <w:r w:rsidRPr="00C74568">
        <w:rPr>
          <w:rFonts w:ascii="Calibri" w:hAnsi="Calibri"/>
          <w:iCs/>
          <w:sz w:val="26"/>
          <w:szCs w:val="26"/>
          <w:lang w:val="ro-RO" w:eastAsia="en-US"/>
        </w:rPr>
        <w:t>- actul autentic de reprezentare în cazul în care ofertele sunt depuse de împuterniciţii ofertanţilor.</w:t>
      </w:r>
    </w:p>
    <w:p w:rsidR="00D50589" w:rsidRPr="00C74568" w:rsidRDefault="00D50589" w:rsidP="00D50589">
      <w:pPr>
        <w:autoSpaceDE w:val="0"/>
        <w:autoSpaceDN w:val="0"/>
        <w:adjustRightInd w:val="0"/>
        <w:jc w:val="both"/>
        <w:rPr>
          <w:rFonts w:ascii="Calibri" w:hAnsi="Calibri"/>
          <w:sz w:val="26"/>
          <w:szCs w:val="26"/>
          <w:lang w:val="ro-RO"/>
        </w:rPr>
      </w:pPr>
      <w:r w:rsidRPr="00C74568">
        <w:rPr>
          <w:rFonts w:ascii="Calibri" w:hAnsi="Calibri"/>
          <w:b/>
          <w:bCs/>
          <w:sz w:val="26"/>
          <w:szCs w:val="26"/>
          <w:lang w:val="ro-RO"/>
        </w:rPr>
        <w:t xml:space="preserve">7.2. </w:t>
      </w:r>
      <w:r w:rsidRPr="00C74568">
        <w:rPr>
          <w:rFonts w:ascii="Calibri" w:hAnsi="Calibri"/>
          <w:sz w:val="26"/>
          <w:szCs w:val="26"/>
          <w:lang w:val="ro-RO"/>
        </w:rPr>
        <w:t>În prima etapă după deschiderea plicurilor sigilate, comisia de licitaţie va verifica dacă ofertanţii îndeplinesc condiţiile minime prevăzute.</w:t>
      </w:r>
    </w:p>
    <w:p w:rsidR="00D50589" w:rsidRPr="00C74568" w:rsidRDefault="00D50589" w:rsidP="00D50589">
      <w:pPr>
        <w:autoSpaceDE w:val="0"/>
        <w:autoSpaceDN w:val="0"/>
        <w:adjustRightInd w:val="0"/>
        <w:jc w:val="both"/>
        <w:rPr>
          <w:rFonts w:ascii="Calibri" w:hAnsi="Calibri"/>
          <w:sz w:val="26"/>
          <w:szCs w:val="26"/>
          <w:lang w:val="ro-RO"/>
        </w:rPr>
      </w:pPr>
      <w:r w:rsidRPr="00C74568">
        <w:rPr>
          <w:rFonts w:ascii="Calibri" w:hAnsi="Calibri"/>
          <w:sz w:val="26"/>
          <w:szCs w:val="26"/>
          <w:lang w:val="ro-RO"/>
        </w:rPr>
        <w:t>Cei care nu îndeplinesc condiţiile minime vor fi excluşi din cadrul procedurii de licitaţie.</w:t>
      </w:r>
    </w:p>
    <w:p w:rsidR="00D50589" w:rsidRPr="00C74568" w:rsidRDefault="00D50589" w:rsidP="00D50589">
      <w:pPr>
        <w:autoSpaceDE w:val="0"/>
        <w:autoSpaceDN w:val="0"/>
        <w:adjustRightInd w:val="0"/>
        <w:jc w:val="both"/>
        <w:rPr>
          <w:rFonts w:ascii="Calibri" w:hAnsi="Calibri"/>
          <w:sz w:val="26"/>
          <w:szCs w:val="26"/>
          <w:lang w:val="ro-RO"/>
        </w:rPr>
      </w:pPr>
    </w:p>
    <w:p w:rsidR="00D50589" w:rsidRPr="00C74568" w:rsidRDefault="00D50589" w:rsidP="00D50589">
      <w:pPr>
        <w:autoSpaceDE w:val="0"/>
        <w:autoSpaceDN w:val="0"/>
        <w:adjustRightInd w:val="0"/>
        <w:jc w:val="both"/>
        <w:rPr>
          <w:rFonts w:ascii="Calibri" w:hAnsi="Calibri"/>
          <w:sz w:val="26"/>
          <w:szCs w:val="26"/>
          <w:lang w:val="ro-RO" w:eastAsia="en-US"/>
        </w:rPr>
      </w:pPr>
      <w:r w:rsidRPr="00C74568">
        <w:rPr>
          <w:rFonts w:ascii="Calibri" w:hAnsi="Calibri"/>
          <w:b/>
          <w:bCs/>
          <w:sz w:val="26"/>
          <w:szCs w:val="26"/>
          <w:lang w:val="ro-RO"/>
        </w:rPr>
        <w:t xml:space="preserve">7.3. </w:t>
      </w:r>
      <w:r w:rsidRPr="00C74568">
        <w:rPr>
          <w:rFonts w:ascii="Calibri" w:hAnsi="Calibri"/>
          <w:sz w:val="26"/>
          <w:szCs w:val="26"/>
          <w:lang w:val="ro-RO"/>
        </w:rPr>
        <w:t xml:space="preserve">În cadrul etapei de evaluare a ofertelor se vor evalua doar ofertele ofertanţilor declaraţi calificaţi. </w:t>
      </w:r>
      <w:r w:rsidRPr="00C74568">
        <w:rPr>
          <w:rFonts w:ascii="Calibri" w:hAnsi="Calibri"/>
          <w:sz w:val="26"/>
          <w:szCs w:val="26"/>
          <w:lang w:val="ro-RO" w:eastAsia="en-US"/>
        </w:rPr>
        <w:t xml:space="preserve">Criteriul de atribuire a contractului de închiriere este </w:t>
      </w:r>
      <w:r w:rsidRPr="00C74568">
        <w:rPr>
          <w:rFonts w:ascii="Calibri" w:hAnsi="Calibri"/>
          <w:b/>
          <w:sz w:val="26"/>
          <w:szCs w:val="26"/>
          <w:lang w:val="ro-RO" w:eastAsia="en-US"/>
        </w:rPr>
        <w:t>cel mai mare nivel al chiriei lunare oferit de către ofertant</w:t>
      </w:r>
      <w:r w:rsidRPr="00C74568">
        <w:rPr>
          <w:rFonts w:ascii="Calibri" w:hAnsi="Calibri"/>
          <w:sz w:val="26"/>
          <w:szCs w:val="26"/>
          <w:lang w:val="ro-RO" w:eastAsia="en-US"/>
        </w:rPr>
        <w:t>. În cazul în care două oferte au valoare egală se trece la licitație cu strigare. Pasul de licitație va fi 0,1 euro/mp/lună. Oferta câștigătoare va fi care are cel mai mare nivel al chiriei lunare oferit.</w:t>
      </w:r>
    </w:p>
    <w:p w:rsidR="00D50589" w:rsidRPr="00C74568" w:rsidRDefault="00D50589" w:rsidP="00D50589">
      <w:pPr>
        <w:pStyle w:val="Heading1"/>
        <w:numPr>
          <w:ilvl w:val="0"/>
          <w:numId w:val="0"/>
        </w:numPr>
        <w:spacing w:before="120"/>
        <w:jc w:val="left"/>
        <w:rPr>
          <w:rFonts w:ascii="Calibri" w:hAnsi="Calibri"/>
          <w:sz w:val="26"/>
          <w:szCs w:val="26"/>
          <w:lang w:val="ro-RO"/>
        </w:rPr>
      </w:pPr>
      <w:r w:rsidRPr="00C74568">
        <w:rPr>
          <w:rFonts w:ascii="Calibri" w:hAnsi="Calibri"/>
          <w:sz w:val="26"/>
          <w:szCs w:val="26"/>
          <w:lang w:val="ro-RO"/>
        </w:rPr>
        <w:t>VIII  INTERDICŢIA SUBÎNCHIRIERII BUNULUI</w:t>
      </w:r>
    </w:p>
    <w:p w:rsidR="00D50589" w:rsidRPr="00C74568" w:rsidRDefault="00D50589" w:rsidP="00D50589">
      <w:pPr>
        <w:autoSpaceDE w:val="0"/>
        <w:autoSpaceDN w:val="0"/>
        <w:adjustRightInd w:val="0"/>
        <w:jc w:val="both"/>
        <w:rPr>
          <w:rFonts w:ascii="Calibri" w:hAnsi="Calibri"/>
          <w:sz w:val="26"/>
          <w:szCs w:val="26"/>
          <w:lang w:val="ro-RO"/>
        </w:rPr>
      </w:pPr>
      <w:r w:rsidRPr="00C74568">
        <w:rPr>
          <w:rFonts w:ascii="Calibri" w:hAnsi="Calibri"/>
          <w:b/>
          <w:sz w:val="26"/>
          <w:szCs w:val="26"/>
          <w:lang w:val="ro-RO"/>
        </w:rPr>
        <w:t xml:space="preserve">8.1 </w:t>
      </w:r>
      <w:r w:rsidRPr="00C74568">
        <w:rPr>
          <w:rFonts w:ascii="Calibri" w:hAnsi="Calibri"/>
          <w:sz w:val="26"/>
          <w:szCs w:val="26"/>
          <w:lang w:val="ro-RO"/>
        </w:rPr>
        <w:t>Subînchirierea</w:t>
      </w:r>
      <w:r w:rsidRPr="00C74568">
        <w:rPr>
          <w:rFonts w:ascii="Calibri" w:hAnsi="Calibri"/>
          <w:b/>
          <w:sz w:val="26"/>
          <w:szCs w:val="26"/>
          <w:lang w:val="ro-RO"/>
        </w:rPr>
        <w:t xml:space="preserve"> </w:t>
      </w:r>
      <w:r w:rsidRPr="00C74568">
        <w:rPr>
          <w:rFonts w:ascii="Calibri" w:hAnsi="Calibri"/>
          <w:sz w:val="26"/>
          <w:szCs w:val="26"/>
          <w:lang w:val="ro-RO"/>
        </w:rPr>
        <w:t>bunului primit în chirie</w:t>
      </w:r>
      <w:r w:rsidRPr="00C74568">
        <w:rPr>
          <w:rFonts w:ascii="Calibri" w:hAnsi="Calibri"/>
          <w:b/>
          <w:sz w:val="26"/>
          <w:szCs w:val="26"/>
          <w:lang w:val="ro-RO"/>
        </w:rPr>
        <w:t xml:space="preserve">, </w:t>
      </w:r>
      <w:r w:rsidRPr="00C74568">
        <w:rPr>
          <w:rFonts w:ascii="Calibri" w:hAnsi="Calibri"/>
          <w:sz w:val="26"/>
          <w:szCs w:val="26"/>
          <w:lang w:val="ro-RO"/>
        </w:rPr>
        <w:t>în tot sau o parte este interzisă sub sancţiunea rezilierii prezentului contract.</w:t>
      </w:r>
    </w:p>
    <w:p w:rsidR="00D50589" w:rsidRPr="00C74568" w:rsidRDefault="00D50589" w:rsidP="00D50589">
      <w:pPr>
        <w:pStyle w:val="Heading1"/>
        <w:spacing w:before="120"/>
        <w:jc w:val="left"/>
        <w:rPr>
          <w:rFonts w:ascii="Calibri" w:hAnsi="Calibri"/>
          <w:sz w:val="26"/>
          <w:szCs w:val="26"/>
          <w:lang w:val="ro-RO"/>
        </w:rPr>
      </w:pPr>
      <w:r w:rsidRPr="00C74568">
        <w:rPr>
          <w:rFonts w:ascii="Calibri" w:hAnsi="Calibri"/>
          <w:sz w:val="26"/>
          <w:szCs w:val="26"/>
          <w:lang w:val="ro-RO"/>
        </w:rPr>
        <w:t>IX. DURATA ÎNCHIRIERII</w:t>
      </w:r>
    </w:p>
    <w:p w:rsidR="00D50589" w:rsidRPr="00C74568" w:rsidRDefault="00D50589" w:rsidP="00D50589">
      <w:pPr>
        <w:numPr>
          <w:ilvl w:val="0"/>
          <w:numId w:val="1"/>
        </w:numPr>
        <w:jc w:val="both"/>
        <w:rPr>
          <w:rFonts w:ascii="Calibri" w:hAnsi="Calibri"/>
          <w:sz w:val="26"/>
          <w:szCs w:val="26"/>
          <w:lang w:val="ro-RO"/>
        </w:rPr>
      </w:pPr>
      <w:r w:rsidRPr="00C74568">
        <w:rPr>
          <w:rFonts w:ascii="Calibri" w:hAnsi="Calibri"/>
          <w:b/>
          <w:sz w:val="26"/>
          <w:szCs w:val="26"/>
          <w:lang w:val="ro-RO"/>
        </w:rPr>
        <w:t xml:space="preserve">9.1 </w:t>
      </w:r>
      <w:r w:rsidRPr="00C74568">
        <w:rPr>
          <w:rFonts w:ascii="Calibri" w:hAnsi="Calibri"/>
          <w:bCs/>
          <w:sz w:val="26"/>
          <w:szCs w:val="26"/>
          <w:lang w:val="ro-RO"/>
        </w:rPr>
        <w:t xml:space="preserve">Bunul </w:t>
      </w:r>
      <w:r w:rsidRPr="00C74568">
        <w:rPr>
          <w:rFonts w:ascii="Calibri" w:hAnsi="Calibri"/>
          <w:sz w:val="26"/>
          <w:szCs w:val="26"/>
          <w:lang w:val="ro-RO"/>
        </w:rPr>
        <w:t>se închiriază pe o durată de</w:t>
      </w:r>
      <w:r w:rsidRPr="00C74568">
        <w:rPr>
          <w:rFonts w:ascii="Calibri" w:hAnsi="Calibri"/>
          <w:b/>
          <w:sz w:val="26"/>
          <w:szCs w:val="26"/>
          <w:lang w:val="ro-RO"/>
        </w:rPr>
        <w:t xml:space="preserve"> 5 ani</w:t>
      </w:r>
      <w:r w:rsidRPr="00C74568">
        <w:rPr>
          <w:rFonts w:ascii="Calibri" w:hAnsi="Calibri"/>
          <w:sz w:val="26"/>
          <w:szCs w:val="26"/>
          <w:lang w:val="ro-RO"/>
        </w:rPr>
        <w:t>, - de la data intrării în vigoare a contractului de închiriere, atribuit în urma procedurii de licitaţie publică.</w:t>
      </w:r>
    </w:p>
    <w:p w:rsidR="00D50589" w:rsidRPr="00C74568" w:rsidRDefault="00D50589" w:rsidP="00D50589">
      <w:pPr>
        <w:spacing w:before="120" w:after="120"/>
        <w:rPr>
          <w:rFonts w:ascii="Calibri" w:hAnsi="Calibri"/>
          <w:b/>
          <w:sz w:val="26"/>
          <w:szCs w:val="26"/>
          <w:lang w:val="ro-RO"/>
        </w:rPr>
      </w:pPr>
      <w:r w:rsidRPr="00C74568">
        <w:rPr>
          <w:rFonts w:ascii="Calibri" w:hAnsi="Calibri"/>
          <w:b/>
          <w:sz w:val="26"/>
          <w:szCs w:val="26"/>
          <w:lang w:val="ro-RO"/>
        </w:rPr>
        <w:t>X. NIVELUL MINIM AL CHIRIEI , PREȚUL DE PORNIRE</w:t>
      </w:r>
    </w:p>
    <w:p w:rsidR="00D50589" w:rsidRPr="00C74568" w:rsidRDefault="00D50589" w:rsidP="00D50589">
      <w:pPr>
        <w:jc w:val="both"/>
        <w:rPr>
          <w:rFonts w:ascii="Calibri" w:hAnsi="Calibri"/>
          <w:sz w:val="26"/>
          <w:szCs w:val="26"/>
          <w:lang w:val="ro-RO"/>
        </w:rPr>
      </w:pPr>
      <w:r w:rsidRPr="00C74568">
        <w:rPr>
          <w:rFonts w:ascii="Calibri" w:hAnsi="Calibri"/>
          <w:b/>
          <w:sz w:val="26"/>
          <w:szCs w:val="26"/>
          <w:lang w:val="ro-RO"/>
        </w:rPr>
        <w:t xml:space="preserve">10.1 </w:t>
      </w:r>
      <w:r w:rsidRPr="00C74568">
        <w:rPr>
          <w:rFonts w:ascii="Calibri" w:hAnsi="Calibri"/>
          <w:sz w:val="26"/>
          <w:szCs w:val="26"/>
          <w:lang w:val="ro-RO"/>
        </w:rPr>
        <w:t xml:space="preserve">Preţul de pornire al chiriei în cursul licitaţiei este de </w:t>
      </w:r>
      <w:r w:rsidRPr="00C74568">
        <w:rPr>
          <w:rFonts w:ascii="Calibri" w:hAnsi="Calibri"/>
          <w:b/>
          <w:sz w:val="26"/>
          <w:szCs w:val="26"/>
          <w:lang w:val="ro-RO"/>
        </w:rPr>
        <w:t>1 EURO/lună/mp.</w:t>
      </w:r>
    </w:p>
    <w:p w:rsidR="00D50589" w:rsidRPr="00C74568" w:rsidRDefault="00D50589" w:rsidP="00D50589">
      <w:pPr>
        <w:jc w:val="both"/>
        <w:rPr>
          <w:rFonts w:ascii="Calibri" w:hAnsi="Calibri"/>
          <w:sz w:val="26"/>
          <w:szCs w:val="26"/>
          <w:lang w:val="ro-RO"/>
        </w:rPr>
      </w:pPr>
      <w:r w:rsidRPr="00C74568">
        <w:rPr>
          <w:rFonts w:ascii="Calibri" w:hAnsi="Calibri"/>
          <w:b/>
          <w:sz w:val="26"/>
          <w:szCs w:val="26"/>
          <w:lang w:val="ro-RO"/>
        </w:rPr>
        <w:t>10.2</w:t>
      </w:r>
      <w:r w:rsidRPr="00C74568">
        <w:rPr>
          <w:rFonts w:ascii="Calibri" w:hAnsi="Calibri"/>
          <w:sz w:val="26"/>
          <w:szCs w:val="26"/>
          <w:lang w:val="ro-RO"/>
        </w:rPr>
        <w:t xml:space="preserve"> Modul de achitare a chiriei va fi stabilită în contractul de închiriere.</w:t>
      </w:r>
    </w:p>
    <w:p w:rsidR="00D50589" w:rsidRPr="00C74568" w:rsidRDefault="00D50589" w:rsidP="00D50589">
      <w:pPr>
        <w:jc w:val="both"/>
        <w:rPr>
          <w:rFonts w:ascii="Calibri" w:hAnsi="Calibri"/>
          <w:sz w:val="26"/>
          <w:szCs w:val="26"/>
          <w:lang w:val="ro-RO"/>
        </w:rPr>
      </w:pPr>
      <w:r w:rsidRPr="00C74568">
        <w:rPr>
          <w:rFonts w:ascii="Calibri" w:hAnsi="Calibri"/>
          <w:b/>
          <w:sz w:val="26"/>
          <w:szCs w:val="26"/>
          <w:lang w:val="ro-RO"/>
        </w:rPr>
        <w:t>10.3</w:t>
      </w:r>
      <w:r w:rsidRPr="00C74568">
        <w:rPr>
          <w:rFonts w:ascii="Calibri" w:hAnsi="Calibri"/>
          <w:sz w:val="26"/>
          <w:szCs w:val="26"/>
          <w:lang w:val="ro-RO"/>
        </w:rPr>
        <w:t xml:space="preserve"> Cheltuielile de funcționare</w:t>
      </w:r>
      <w:r w:rsidRPr="00C74568">
        <w:rPr>
          <w:rFonts w:ascii="Calibri" w:hAnsi="Calibri"/>
          <w:b/>
          <w:sz w:val="26"/>
          <w:szCs w:val="26"/>
          <w:lang w:val="ro-RO"/>
        </w:rPr>
        <w:t xml:space="preserve"> </w:t>
      </w:r>
      <w:r w:rsidRPr="00C74568">
        <w:rPr>
          <w:rFonts w:ascii="Calibri" w:hAnsi="Calibri"/>
          <w:sz w:val="26"/>
          <w:szCs w:val="26"/>
          <w:lang w:val="ro-RO"/>
        </w:rPr>
        <w:t>și întreținere vor fi suportate de chiriaș separat de chirie, în felul următor :</w:t>
      </w:r>
    </w:p>
    <w:p w:rsidR="00D50589" w:rsidRPr="00C74568" w:rsidRDefault="00D50589" w:rsidP="00D50589">
      <w:pPr>
        <w:numPr>
          <w:ilvl w:val="0"/>
          <w:numId w:val="1"/>
        </w:numPr>
        <w:jc w:val="both"/>
        <w:rPr>
          <w:rFonts w:ascii="Calibri" w:hAnsi="Calibri"/>
          <w:sz w:val="26"/>
          <w:szCs w:val="26"/>
          <w:lang w:val="ro-RO"/>
        </w:rPr>
      </w:pPr>
      <w:r w:rsidRPr="00C74568">
        <w:rPr>
          <w:rFonts w:ascii="Calibri" w:hAnsi="Calibri"/>
          <w:sz w:val="26"/>
          <w:szCs w:val="26"/>
          <w:lang w:val="ro-RO"/>
        </w:rPr>
        <w:t>- consumul energiei electrice, a apei rece și canalizare se face pe baza indicelor contoarelor instalate separat în bufet, consumul energiei termice a spațiului închiriat și a suprafețelor comune aferente acestuia precum și colectarea și transportul deșeurilor se calculează pe baza procentului de ____ % cotă-parte din totalul de material utilizat pentru încălzire termică, respectiv a serviciului de transport deșeu a Palatului administrativ.</w:t>
      </w:r>
    </w:p>
    <w:p w:rsidR="00DF430E" w:rsidRPr="00C74568" w:rsidRDefault="00DF430E" w:rsidP="00DF430E">
      <w:pPr>
        <w:jc w:val="both"/>
        <w:rPr>
          <w:rFonts w:ascii="Calibri" w:hAnsi="Calibri"/>
          <w:sz w:val="26"/>
          <w:szCs w:val="26"/>
          <w:lang w:val="ro-RO"/>
        </w:rPr>
      </w:pPr>
    </w:p>
    <w:p w:rsidR="00D50589" w:rsidRPr="00C74568" w:rsidRDefault="00D50589" w:rsidP="00D50589">
      <w:pPr>
        <w:numPr>
          <w:ilvl w:val="0"/>
          <w:numId w:val="1"/>
        </w:numPr>
        <w:jc w:val="both"/>
        <w:rPr>
          <w:rFonts w:ascii="Calibri" w:hAnsi="Calibri"/>
          <w:b/>
          <w:sz w:val="26"/>
          <w:szCs w:val="26"/>
          <w:lang w:val="ro-RO"/>
        </w:rPr>
      </w:pPr>
      <w:r w:rsidRPr="00C74568">
        <w:rPr>
          <w:rFonts w:ascii="Calibri" w:hAnsi="Calibri"/>
          <w:b/>
          <w:sz w:val="26"/>
          <w:szCs w:val="26"/>
          <w:lang w:val="ro-RO"/>
        </w:rPr>
        <w:t xml:space="preserve">XI.CONDIŢII DE VALABILITATE A OFERTELOR </w:t>
      </w:r>
    </w:p>
    <w:p w:rsidR="00D50589" w:rsidRPr="00C74568" w:rsidRDefault="00D50589" w:rsidP="00D50589">
      <w:pPr>
        <w:jc w:val="both"/>
        <w:rPr>
          <w:rFonts w:ascii="Calibri" w:hAnsi="Calibri"/>
          <w:sz w:val="26"/>
          <w:szCs w:val="26"/>
          <w:lang w:val="ro-RO"/>
        </w:rPr>
      </w:pPr>
      <w:r w:rsidRPr="00C74568">
        <w:rPr>
          <w:rFonts w:ascii="Calibri" w:hAnsi="Calibri"/>
          <w:b/>
          <w:sz w:val="26"/>
          <w:szCs w:val="26"/>
          <w:lang w:val="ro-RO"/>
        </w:rPr>
        <w:t>11.1</w:t>
      </w:r>
      <w:r w:rsidRPr="00C74568">
        <w:rPr>
          <w:rFonts w:ascii="Calibri" w:hAnsi="Calibri"/>
          <w:sz w:val="26"/>
          <w:szCs w:val="26"/>
          <w:lang w:val="ro-RO"/>
        </w:rPr>
        <w:t xml:space="preserve"> Ofertele elaborate şi prezentate pe baza documentaţiei de atribuire rămân valabile timp de 2 luni. </w:t>
      </w:r>
    </w:p>
    <w:p w:rsidR="00D50589" w:rsidRPr="00C74568" w:rsidRDefault="00D50589" w:rsidP="00D50589">
      <w:pPr>
        <w:suppressAutoHyphens w:val="0"/>
        <w:jc w:val="both"/>
        <w:rPr>
          <w:rFonts w:ascii="Calibri" w:hAnsi="Calibri"/>
          <w:snapToGrid w:val="0"/>
          <w:color w:val="000000"/>
          <w:sz w:val="26"/>
          <w:szCs w:val="26"/>
          <w:lang w:val="ro-RO" w:eastAsia="en-US"/>
        </w:rPr>
      </w:pPr>
    </w:p>
    <w:p w:rsidR="00D50589" w:rsidRPr="00C74568" w:rsidRDefault="00D50589" w:rsidP="00D50589">
      <w:pPr>
        <w:suppressAutoHyphens w:val="0"/>
        <w:jc w:val="both"/>
        <w:rPr>
          <w:rFonts w:ascii="Calibri" w:hAnsi="Calibri"/>
          <w:color w:val="000000"/>
          <w:sz w:val="26"/>
          <w:szCs w:val="26"/>
          <w:lang w:val="ro-RO" w:eastAsia="en-US"/>
        </w:rPr>
      </w:pPr>
      <w:r w:rsidRPr="00C74568">
        <w:rPr>
          <w:rFonts w:ascii="Calibri" w:hAnsi="Calibri"/>
          <w:b/>
          <w:color w:val="000000"/>
          <w:sz w:val="26"/>
          <w:szCs w:val="26"/>
          <w:lang w:val="ro-RO" w:eastAsia="en-US"/>
        </w:rPr>
        <w:t xml:space="preserve">XII. </w:t>
      </w:r>
      <w:r w:rsidRPr="00C74568">
        <w:rPr>
          <w:rFonts w:ascii="Calibri" w:hAnsi="Calibri"/>
          <w:b/>
          <w:caps/>
          <w:color w:val="000000"/>
          <w:sz w:val="26"/>
          <w:szCs w:val="26"/>
          <w:lang w:val="ro-RO" w:eastAsia="en-US"/>
        </w:rPr>
        <w:t>garanţia de participare</w:t>
      </w:r>
      <w:r w:rsidRPr="00C74568">
        <w:rPr>
          <w:rFonts w:ascii="Calibri" w:hAnsi="Calibri"/>
          <w:b/>
          <w:color w:val="000000"/>
          <w:sz w:val="26"/>
          <w:szCs w:val="26"/>
          <w:lang w:val="ro-RO" w:eastAsia="en-US"/>
        </w:rPr>
        <w:t xml:space="preserve"> </w:t>
      </w:r>
    </w:p>
    <w:p w:rsidR="00DF430E" w:rsidRPr="00C74568" w:rsidRDefault="00D50589" w:rsidP="00D50589">
      <w:pPr>
        <w:suppressAutoHyphens w:val="0"/>
        <w:autoSpaceDE w:val="0"/>
        <w:autoSpaceDN w:val="0"/>
        <w:adjustRightInd w:val="0"/>
        <w:jc w:val="both"/>
        <w:rPr>
          <w:rFonts w:ascii="Calibri" w:hAnsi="Calibri"/>
          <w:bCs/>
          <w:sz w:val="26"/>
          <w:szCs w:val="26"/>
          <w:lang w:val="ro-RO" w:eastAsia="en-US"/>
        </w:rPr>
      </w:pPr>
      <w:r w:rsidRPr="00C74568">
        <w:rPr>
          <w:rFonts w:ascii="Calibri" w:hAnsi="Calibri"/>
          <w:b/>
          <w:sz w:val="26"/>
          <w:szCs w:val="26"/>
          <w:lang w:val="ro-RO" w:eastAsia="en-US"/>
        </w:rPr>
        <w:t>12.1</w:t>
      </w:r>
      <w:r w:rsidRPr="00C74568">
        <w:rPr>
          <w:rFonts w:ascii="Calibri" w:hAnsi="Calibri"/>
          <w:sz w:val="26"/>
          <w:szCs w:val="26"/>
          <w:lang w:val="ro-RO" w:eastAsia="en-US"/>
        </w:rPr>
        <w:t xml:space="preserve"> Garanţia de participare se constituie de către ofertant în scopul protejării t</w:t>
      </w:r>
      <w:r w:rsidRPr="00C74568">
        <w:rPr>
          <w:rFonts w:ascii="Calibri" w:hAnsi="Calibri"/>
          <w:bCs/>
          <w:sz w:val="26"/>
          <w:szCs w:val="26"/>
          <w:lang w:val="ro-RO" w:eastAsia="en-US"/>
        </w:rPr>
        <w:t xml:space="preserve">itularului </w:t>
      </w:r>
    </w:p>
    <w:p w:rsidR="00D50589" w:rsidRPr="00C74568" w:rsidRDefault="00D50589" w:rsidP="00D50589">
      <w:pPr>
        <w:suppressAutoHyphens w:val="0"/>
        <w:autoSpaceDE w:val="0"/>
        <w:autoSpaceDN w:val="0"/>
        <w:adjustRightInd w:val="0"/>
        <w:jc w:val="both"/>
        <w:rPr>
          <w:rFonts w:ascii="Calibri" w:hAnsi="Calibri"/>
          <w:sz w:val="26"/>
          <w:szCs w:val="26"/>
          <w:lang w:val="ro-RO" w:eastAsia="en-US"/>
        </w:rPr>
      </w:pPr>
      <w:r w:rsidRPr="00C74568">
        <w:rPr>
          <w:rFonts w:ascii="Calibri" w:hAnsi="Calibri"/>
          <w:bCs/>
          <w:sz w:val="26"/>
          <w:szCs w:val="26"/>
          <w:lang w:val="ro-RO" w:eastAsia="en-US"/>
        </w:rPr>
        <w:lastRenderedPageBreak/>
        <w:t>dreptului de proprietate</w:t>
      </w:r>
      <w:r w:rsidRPr="00C74568">
        <w:rPr>
          <w:rFonts w:ascii="Calibri" w:hAnsi="Calibri"/>
          <w:sz w:val="26"/>
          <w:szCs w:val="26"/>
          <w:lang w:val="ro-RO" w:eastAsia="en-US"/>
        </w:rPr>
        <w:t xml:space="preserve"> faţă de riscul unui eventual comportament necorespunzător al acestuia, până la termenul limită de depunere a ofertei .</w:t>
      </w:r>
    </w:p>
    <w:p w:rsidR="00D50589" w:rsidRPr="00C74568" w:rsidRDefault="00D50589" w:rsidP="00D50589">
      <w:pPr>
        <w:suppressAutoHyphens w:val="0"/>
        <w:autoSpaceDE w:val="0"/>
        <w:autoSpaceDN w:val="0"/>
        <w:adjustRightInd w:val="0"/>
        <w:jc w:val="both"/>
        <w:rPr>
          <w:rFonts w:ascii="Calibri" w:hAnsi="Calibri"/>
          <w:sz w:val="26"/>
          <w:szCs w:val="26"/>
          <w:lang w:val="ro-RO" w:eastAsia="en-US"/>
        </w:rPr>
      </w:pPr>
      <w:r w:rsidRPr="00C74568">
        <w:rPr>
          <w:rFonts w:ascii="Calibri" w:hAnsi="Calibri"/>
          <w:b/>
          <w:sz w:val="26"/>
          <w:szCs w:val="26"/>
          <w:lang w:val="ro-RO" w:eastAsia="en-US"/>
        </w:rPr>
        <w:t xml:space="preserve">12.2 </w:t>
      </w:r>
      <w:r w:rsidRPr="00C74568">
        <w:rPr>
          <w:rFonts w:ascii="Calibri" w:hAnsi="Calibri"/>
          <w:sz w:val="26"/>
          <w:szCs w:val="26"/>
          <w:lang w:val="ro-RO" w:eastAsia="en-US"/>
        </w:rPr>
        <w:t xml:space="preserve">Garanţia de participare este obligatorie şi se constituie în numerar, în cuantum de </w:t>
      </w:r>
      <w:r w:rsidRPr="00C74568">
        <w:rPr>
          <w:rFonts w:ascii="Calibri" w:hAnsi="Calibri"/>
          <w:b/>
          <w:sz w:val="26"/>
          <w:szCs w:val="26"/>
          <w:lang w:val="ro-RO" w:eastAsia="en-US"/>
        </w:rPr>
        <w:t>500 lei</w:t>
      </w:r>
      <w:r w:rsidRPr="00C74568">
        <w:rPr>
          <w:rFonts w:ascii="Calibri" w:hAnsi="Calibri"/>
          <w:sz w:val="26"/>
          <w:szCs w:val="26"/>
          <w:lang w:val="ro-RO" w:eastAsia="en-US"/>
        </w:rPr>
        <w:t xml:space="preserve"> la casieria Consiliului Județean Harghita, Piața Libertății nr. 5 Miercurea Ciuc. În cazul necâștigării licitației de închiriere garanția de participare se restituie în termen de 5 zile lucrătoare de la data încheierii contractului de închiriere. </w:t>
      </w:r>
    </w:p>
    <w:p w:rsidR="00D50589" w:rsidRPr="00C74568" w:rsidRDefault="00D50589" w:rsidP="00D50589">
      <w:pPr>
        <w:jc w:val="both"/>
        <w:rPr>
          <w:rFonts w:ascii="Calibri" w:hAnsi="Calibri"/>
          <w:sz w:val="26"/>
          <w:szCs w:val="26"/>
          <w:lang w:val="ro-RO"/>
        </w:rPr>
      </w:pPr>
    </w:p>
    <w:p w:rsidR="00D50589" w:rsidRPr="00C74568" w:rsidRDefault="00D50589" w:rsidP="00D50589">
      <w:pPr>
        <w:jc w:val="both"/>
        <w:rPr>
          <w:rFonts w:ascii="Calibri" w:hAnsi="Calibri"/>
          <w:b/>
          <w:sz w:val="26"/>
          <w:szCs w:val="26"/>
          <w:lang w:val="ro-RO"/>
        </w:rPr>
      </w:pPr>
      <w:r w:rsidRPr="00C74568">
        <w:rPr>
          <w:rFonts w:ascii="Calibri" w:hAnsi="Calibri"/>
          <w:b/>
          <w:sz w:val="26"/>
          <w:szCs w:val="26"/>
          <w:lang w:val="ro-RO"/>
        </w:rPr>
        <w:t xml:space="preserve">XIII. GARANȚIA DE BUNĂ EXECUȚIE </w:t>
      </w:r>
    </w:p>
    <w:p w:rsidR="00D50589" w:rsidRPr="00C74568" w:rsidRDefault="00D50589" w:rsidP="00D50589">
      <w:pPr>
        <w:jc w:val="both"/>
        <w:rPr>
          <w:rFonts w:ascii="Calibri" w:hAnsi="Calibri"/>
          <w:b/>
          <w:sz w:val="26"/>
          <w:szCs w:val="26"/>
          <w:lang w:val="ro-RO"/>
        </w:rPr>
      </w:pPr>
      <w:r w:rsidRPr="00C74568">
        <w:rPr>
          <w:rFonts w:ascii="Calibri" w:hAnsi="Calibri"/>
          <w:b/>
          <w:sz w:val="26"/>
          <w:szCs w:val="26"/>
          <w:lang w:val="ro-RO"/>
        </w:rPr>
        <w:t xml:space="preserve">13.1 </w:t>
      </w:r>
      <w:r w:rsidRPr="00C74568">
        <w:rPr>
          <w:rFonts w:ascii="Calibri" w:hAnsi="Calibri"/>
          <w:sz w:val="26"/>
          <w:szCs w:val="26"/>
          <w:lang w:val="ro-RO"/>
        </w:rPr>
        <w:t>Garanția de bună execuție</w:t>
      </w:r>
      <w:r w:rsidRPr="00C74568">
        <w:rPr>
          <w:rFonts w:ascii="Calibri" w:hAnsi="Calibri"/>
          <w:b/>
          <w:sz w:val="26"/>
          <w:szCs w:val="26"/>
          <w:lang w:val="ro-RO"/>
        </w:rPr>
        <w:t xml:space="preserve"> </w:t>
      </w:r>
      <w:r w:rsidRPr="00C74568">
        <w:rPr>
          <w:rFonts w:ascii="Calibri" w:hAnsi="Calibri"/>
          <w:sz w:val="26"/>
          <w:szCs w:val="26"/>
          <w:lang w:val="ro-RO"/>
        </w:rPr>
        <w:t>va fi</w:t>
      </w:r>
      <w:r w:rsidRPr="00C74568">
        <w:rPr>
          <w:rFonts w:ascii="Calibri" w:hAnsi="Calibri"/>
          <w:b/>
          <w:sz w:val="26"/>
          <w:szCs w:val="26"/>
          <w:lang w:val="ro-RO"/>
        </w:rPr>
        <w:t xml:space="preserve"> 2000 lei .</w:t>
      </w:r>
    </w:p>
    <w:p w:rsidR="00D50589" w:rsidRPr="00C74568" w:rsidRDefault="00D50589" w:rsidP="00D50589">
      <w:pPr>
        <w:suppressAutoHyphens w:val="0"/>
        <w:jc w:val="both"/>
        <w:rPr>
          <w:rFonts w:ascii="Calibri" w:hAnsi="Calibri"/>
          <w:sz w:val="26"/>
          <w:szCs w:val="26"/>
          <w:lang w:val="ro-RO"/>
        </w:rPr>
      </w:pPr>
      <w:r w:rsidRPr="00C74568">
        <w:rPr>
          <w:rFonts w:ascii="Calibri" w:hAnsi="Calibri"/>
          <w:b/>
          <w:sz w:val="26"/>
          <w:szCs w:val="26"/>
          <w:lang w:val="ro-RO"/>
        </w:rPr>
        <w:t>13.2</w:t>
      </w:r>
      <w:r w:rsidRPr="00C74568">
        <w:rPr>
          <w:rFonts w:ascii="Calibri" w:hAnsi="Calibri"/>
          <w:sz w:val="26"/>
          <w:szCs w:val="26"/>
          <w:lang w:val="ro-RO"/>
        </w:rPr>
        <w:t xml:space="preserve"> Chiriaşul are obligaţia ca în termen de 5 zile de la  data încheierii contractului să facă dovada constituirii garanţiei pentru buna execuţie, valabilă pe durata contractului, pentru acoperirea obligaţiilor neexecutate. </w:t>
      </w:r>
    </w:p>
    <w:p w:rsidR="00D50589" w:rsidRPr="00C74568" w:rsidRDefault="00D50589" w:rsidP="00D50589">
      <w:pPr>
        <w:jc w:val="both"/>
        <w:rPr>
          <w:rFonts w:ascii="Calibri" w:hAnsi="Calibri"/>
          <w:sz w:val="26"/>
          <w:szCs w:val="26"/>
          <w:lang w:val="ro-RO"/>
        </w:rPr>
      </w:pPr>
      <w:r w:rsidRPr="00C74568">
        <w:rPr>
          <w:rFonts w:ascii="Calibri" w:hAnsi="Calibri"/>
          <w:b/>
          <w:sz w:val="26"/>
          <w:szCs w:val="26"/>
          <w:lang w:val="ro-RO"/>
        </w:rPr>
        <w:t>13.3</w:t>
      </w:r>
      <w:r w:rsidRPr="00C74568">
        <w:rPr>
          <w:rFonts w:ascii="Calibri" w:hAnsi="Calibri"/>
          <w:sz w:val="26"/>
          <w:szCs w:val="26"/>
          <w:lang w:val="ro-RO"/>
        </w:rPr>
        <w:t xml:space="preserve"> În cazul în care chiriașul nu își execută obligațiile de natură financiară, plata chiriei respectiv cheltuielile de funcționare și întreținere, în timp de 2 luni consecutive , rezilierea contractul de închiriere se va opera de drept prin notificarea proprietarului fără intervenția instanțelor de judecată și din suma constituită drept garanție de bună-execuție a contractului se vor acoperii debitele înregistrate. </w:t>
      </w:r>
    </w:p>
    <w:p w:rsidR="00D50589" w:rsidRPr="00C74568" w:rsidRDefault="00D50589" w:rsidP="00D50589">
      <w:pPr>
        <w:pStyle w:val="WW-BodyTextIndent3"/>
        <w:spacing w:after="120" w:line="240" w:lineRule="auto"/>
        <w:ind w:firstLine="0"/>
        <w:jc w:val="left"/>
        <w:rPr>
          <w:rFonts w:ascii="Calibri" w:hAnsi="Calibri"/>
          <w:b/>
          <w:sz w:val="26"/>
          <w:szCs w:val="26"/>
        </w:rPr>
      </w:pPr>
    </w:p>
    <w:p w:rsidR="00D50589" w:rsidRPr="00C74568" w:rsidRDefault="00D50589" w:rsidP="00D50589">
      <w:pPr>
        <w:pStyle w:val="WW-BodyTextIndent3"/>
        <w:spacing w:line="240" w:lineRule="auto"/>
        <w:ind w:firstLine="0"/>
        <w:jc w:val="left"/>
        <w:rPr>
          <w:rFonts w:ascii="Calibri" w:hAnsi="Calibri"/>
          <w:b/>
          <w:sz w:val="26"/>
          <w:szCs w:val="26"/>
        </w:rPr>
      </w:pPr>
      <w:r w:rsidRPr="00C74568">
        <w:rPr>
          <w:rFonts w:ascii="Calibri" w:hAnsi="Calibri"/>
          <w:b/>
          <w:sz w:val="26"/>
          <w:szCs w:val="26"/>
        </w:rPr>
        <w:t>XIV.CONTRACTUL DE ÎNCHIRIERE ŞI EFECTELE ACESTUIA</w:t>
      </w:r>
    </w:p>
    <w:p w:rsidR="00D50589" w:rsidRPr="00C74568" w:rsidRDefault="00D50589" w:rsidP="00D50589">
      <w:pPr>
        <w:pStyle w:val="WW-BodyTextIndent3"/>
        <w:spacing w:line="240" w:lineRule="auto"/>
        <w:ind w:firstLine="0"/>
        <w:rPr>
          <w:rFonts w:ascii="Calibri" w:hAnsi="Calibri"/>
          <w:sz w:val="26"/>
          <w:szCs w:val="26"/>
        </w:rPr>
      </w:pPr>
      <w:r w:rsidRPr="00C74568">
        <w:rPr>
          <w:rFonts w:ascii="Calibri" w:hAnsi="Calibri"/>
          <w:b/>
          <w:sz w:val="26"/>
          <w:szCs w:val="26"/>
        </w:rPr>
        <w:t xml:space="preserve">14.1 </w:t>
      </w:r>
      <w:r w:rsidRPr="00C74568">
        <w:rPr>
          <w:rFonts w:ascii="Calibri" w:hAnsi="Calibri"/>
          <w:sz w:val="26"/>
          <w:szCs w:val="26"/>
        </w:rPr>
        <w:t xml:space="preserve">Contractul de închiriere va fi încheiat în formă scrisă , în forma aprobată de Consiliul Județean Harghita prin hotărâre. </w:t>
      </w:r>
    </w:p>
    <w:p w:rsidR="00D50589" w:rsidRPr="00C74568" w:rsidRDefault="00D50589" w:rsidP="00D50589">
      <w:pPr>
        <w:pStyle w:val="WW-BodyTextIndent3"/>
        <w:spacing w:line="240" w:lineRule="auto"/>
        <w:ind w:firstLine="0"/>
        <w:rPr>
          <w:rFonts w:ascii="Calibri" w:hAnsi="Calibri"/>
          <w:sz w:val="26"/>
          <w:szCs w:val="26"/>
        </w:rPr>
      </w:pPr>
      <w:r w:rsidRPr="00C74568">
        <w:rPr>
          <w:rFonts w:ascii="Calibri" w:hAnsi="Calibri"/>
          <w:b/>
          <w:sz w:val="26"/>
          <w:szCs w:val="26"/>
        </w:rPr>
        <w:t>14.2</w:t>
      </w:r>
      <w:r w:rsidRPr="00C74568">
        <w:rPr>
          <w:rFonts w:ascii="Calibri" w:hAnsi="Calibri"/>
          <w:sz w:val="26"/>
          <w:szCs w:val="26"/>
        </w:rPr>
        <w:t xml:space="preserve"> Contractul de închiriere se încheie după împlinirea de 10 zile de la data la care comisia de licitaţie a informat ofertantul despre acceptarea ofertei sale.</w:t>
      </w:r>
    </w:p>
    <w:p w:rsidR="00D50589" w:rsidRPr="00C74568" w:rsidRDefault="00D50589" w:rsidP="00D50589">
      <w:pPr>
        <w:pStyle w:val="WW-BodyTextIndent3"/>
        <w:spacing w:line="240" w:lineRule="auto"/>
        <w:ind w:firstLine="0"/>
        <w:rPr>
          <w:rFonts w:ascii="Calibri" w:hAnsi="Calibri"/>
          <w:sz w:val="26"/>
          <w:szCs w:val="26"/>
        </w:rPr>
      </w:pPr>
    </w:p>
    <w:p w:rsidR="00D50589" w:rsidRPr="00C74568" w:rsidRDefault="00D50589" w:rsidP="00D50589">
      <w:pPr>
        <w:pStyle w:val="WW-BodyTextIndent3"/>
        <w:spacing w:before="120" w:line="240" w:lineRule="auto"/>
        <w:ind w:firstLine="0"/>
        <w:jc w:val="left"/>
        <w:rPr>
          <w:rFonts w:ascii="Calibri" w:hAnsi="Calibri"/>
          <w:b/>
          <w:sz w:val="26"/>
          <w:szCs w:val="26"/>
        </w:rPr>
      </w:pPr>
      <w:r w:rsidRPr="00C74568">
        <w:rPr>
          <w:rFonts w:ascii="Calibri" w:hAnsi="Calibri"/>
          <w:b/>
          <w:sz w:val="26"/>
          <w:szCs w:val="26"/>
        </w:rPr>
        <w:t>XV.CLAUZE REFERITOARE LA ÎNCETAREA CONTRACTULUI DE ÎNCHIRIERE</w:t>
      </w:r>
    </w:p>
    <w:p w:rsidR="00D50589" w:rsidRPr="00C74568" w:rsidRDefault="00D50589" w:rsidP="00D50589">
      <w:pPr>
        <w:suppressAutoHyphens w:val="0"/>
        <w:autoSpaceDE w:val="0"/>
        <w:autoSpaceDN w:val="0"/>
        <w:adjustRightInd w:val="0"/>
        <w:rPr>
          <w:rFonts w:ascii="Calibri" w:hAnsi="Calibri"/>
          <w:sz w:val="26"/>
          <w:szCs w:val="26"/>
          <w:lang w:val="ro-RO" w:eastAsia="ro-RO"/>
        </w:rPr>
      </w:pPr>
      <w:r w:rsidRPr="00C74568">
        <w:rPr>
          <w:rFonts w:ascii="Calibri" w:hAnsi="Calibri"/>
          <w:b/>
          <w:sz w:val="26"/>
          <w:szCs w:val="26"/>
          <w:lang w:val="ro-RO" w:eastAsia="ro-RO"/>
        </w:rPr>
        <w:t xml:space="preserve">15.1 </w:t>
      </w:r>
      <w:r w:rsidRPr="00C74568">
        <w:rPr>
          <w:rFonts w:ascii="Calibri" w:hAnsi="Calibri"/>
          <w:sz w:val="26"/>
          <w:szCs w:val="26"/>
          <w:lang w:val="ro-RO" w:eastAsia="ro-RO"/>
        </w:rPr>
        <w:t xml:space="preserve"> Încetarea contractului poate avea loc în următoarele situaţii:</w:t>
      </w:r>
    </w:p>
    <w:p w:rsidR="00D50589" w:rsidRPr="00C74568" w:rsidRDefault="00D50589" w:rsidP="00D50589">
      <w:pPr>
        <w:suppressAutoHyphens w:val="0"/>
        <w:autoSpaceDE w:val="0"/>
        <w:autoSpaceDN w:val="0"/>
        <w:adjustRightInd w:val="0"/>
        <w:spacing w:line="24" w:lineRule="atLeast"/>
        <w:ind w:firstLine="720"/>
        <w:jc w:val="both"/>
        <w:rPr>
          <w:rFonts w:ascii="Calibri" w:hAnsi="Calibri"/>
          <w:sz w:val="26"/>
          <w:szCs w:val="26"/>
          <w:lang w:val="ro-RO" w:eastAsia="en-US"/>
        </w:rPr>
      </w:pPr>
      <w:r w:rsidRPr="00C74568">
        <w:rPr>
          <w:rFonts w:ascii="Calibri" w:hAnsi="Calibri"/>
          <w:sz w:val="26"/>
          <w:szCs w:val="26"/>
          <w:lang w:val="ro-RO" w:eastAsia="en-US"/>
        </w:rPr>
        <w:t>a) la expirarea termenului pentru care a fost întocmit contractul;</w:t>
      </w:r>
    </w:p>
    <w:p w:rsidR="00D50589" w:rsidRPr="00C74568" w:rsidRDefault="00D50589" w:rsidP="00D50589">
      <w:pPr>
        <w:suppressAutoHyphens w:val="0"/>
        <w:autoSpaceDE w:val="0"/>
        <w:autoSpaceDN w:val="0"/>
        <w:adjustRightInd w:val="0"/>
        <w:spacing w:line="24" w:lineRule="atLeast"/>
        <w:ind w:firstLine="720"/>
        <w:jc w:val="both"/>
        <w:rPr>
          <w:rFonts w:ascii="Calibri" w:hAnsi="Calibri"/>
          <w:sz w:val="26"/>
          <w:szCs w:val="26"/>
          <w:lang w:val="ro-RO" w:eastAsia="en-US"/>
        </w:rPr>
      </w:pPr>
      <w:r w:rsidRPr="00C74568">
        <w:rPr>
          <w:rFonts w:ascii="Calibri" w:hAnsi="Calibri"/>
          <w:sz w:val="26"/>
          <w:szCs w:val="26"/>
          <w:lang w:val="ro-RO" w:eastAsia="en-US"/>
        </w:rPr>
        <w:t>b) la cererea chiriaşului cu condiţia notificării prealabile într-un termen minim de 30 de zile;</w:t>
      </w:r>
    </w:p>
    <w:p w:rsidR="00D50589" w:rsidRPr="00C74568" w:rsidRDefault="00D50589" w:rsidP="00D50589">
      <w:pPr>
        <w:suppressAutoHyphens w:val="0"/>
        <w:autoSpaceDE w:val="0"/>
        <w:autoSpaceDN w:val="0"/>
        <w:adjustRightInd w:val="0"/>
        <w:spacing w:line="24" w:lineRule="atLeast"/>
        <w:ind w:firstLine="720"/>
        <w:jc w:val="both"/>
        <w:rPr>
          <w:rFonts w:ascii="Calibri" w:hAnsi="Calibri"/>
          <w:sz w:val="26"/>
          <w:szCs w:val="26"/>
          <w:lang w:val="ro-RO" w:eastAsia="en-US"/>
        </w:rPr>
      </w:pPr>
      <w:r w:rsidRPr="00C74568">
        <w:rPr>
          <w:rFonts w:ascii="Calibri" w:hAnsi="Calibri"/>
          <w:sz w:val="26"/>
          <w:szCs w:val="26"/>
          <w:lang w:val="ro-RO" w:eastAsia="en-US"/>
        </w:rPr>
        <w:t>c) La iniţiativa proprietarului cu condiţia notificării prealabile într-un termen minim de 2 luni.</w:t>
      </w:r>
    </w:p>
    <w:p w:rsidR="00D50589" w:rsidRPr="00C74568" w:rsidRDefault="00D50589" w:rsidP="00D50589">
      <w:pPr>
        <w:suppressAutoHyphens w:val="0"/>
        <w:autoSpaceDE w:val="0"/>
        <w:autoSpaceDN w:val="0"/>
        <w:adjustRightInd w:val="0"/>
        <w:spacing w:line="24" w:lineRule="atLeast"/>
        <w:ind w:firstLine="720"/>
        <w:jc w:val="both"/>
        <w:rPr>
          <w:rFonts w:ascii="Calibri" w:hAnsi="Calibri"/>
          <w:sz w:val="26"/>
          <w:szCs w:val="26"/>
          <w:lang w:val="ro-RO" w:eastAsia="en-US"/>
        </w:rPr>
      </w:pPr>
    </w:p>
    <w:p w:rsidR="00D50589" w:rsidRPr="00C74568" w:rsidRDefault="00D50589" w:rsidP="00D50589">
      <w:pPr>
        <w:suppressAutoHyphens w:val="0"/>
        <w:autoSpaceDE w:val="0"/>
        <w:autoSpaceDN w:val="0"/>
        <w:adjustRightInd w:val="0"/>
        <w:jc w:val="both"/>
        <w:rPr>
          <w:rFonts w:ascii="Calibri" w:hAnsi="Calibri"/>
          <w:sz w:val="26"/>
          <w:szCs w:val="26"/>
          <w:lang w:val="ro-RO" w:eastAsia="ro-RO"/>
        </w:rPr>
      </w:pPr>
      <w:r w:rsidRPr="00C74568">
        <w:rPr>
          <w:rFonts w:ascii="Calibri" w:hAnsi="Calibri"/>
          <w:b/>
          <w:sz w:val="26"/>
          <w:szCs w:val="26"/>
          <w:lang w:val="ro-RO" w:eastAsia="ro-RO"/>
        </w:rPr>
        <w:t xml:space="preserve">15.2 </w:t>
      </w:r>
      <w:r w:rsidRPr="00C74568">
        <w:rPr>
          <w:rFonts w:ascii="Calibri" w:hAnsi="Calibri"/>
          <w:sz w:val="26"/>
          <w:szCs w:val="26"/>
          <w:lang w:val="ro-RO" w:eastAsia="ro-RO"/>
        </w:rPr>
        <w:t xml:space="preserve"> La încetarea contractului de închiriere, chiriaşul este obligat să restituie, în deplină proprietate, liber de orice sarcină, bunul închiriat.</w:t>
      </w:r>
    </w:p>
    <w:p w:rsidR="00D50589" w:rsidRPr="00C74568" w:rsidRDefault="00D50589" w:rsidP="00D50589">
      <w:pPr>
        <w:suppressAutoHyphens w:val="0"/>
        <w:autoSpaceDE w:val="0"/>
        <w:autoSpaceDN w:val="0"/>
        <w:adjustRightInd w:val="0"/>
        <w:ind w:firstLine="708"/>
        <w:jc w:val="both"/>
        <w:rPr>
          <w:rFonts w:ascii="Calibri" w:hAnsi="Calibri"/>
          <w:sz w:val="26"/>
          <w:szCs w:val="26"/>
          <w:lang w:val="ro-RO" w:eastAsia="ro-RO"/>
        </w:rPr>
      </w:pPr>
    </w:p>
    <w:p w:rsidR="00D50589" w:rsidRPr="00C74568" w:rsidRDefault="00D50589" w:rsidP="00D50589">
      <w:pPr>
        <w:tabs>
          <w:tab w:val="center" w:pos="1980"/>
          <w:tab w:val="center" w:pos="7380"/>
        </w:tabs>
        <w:rPr>
          <w:rFonts w:ascii="Calibri" w:hAnsi="Calibri"/>
          <w:b/>
          <w:sz w:val="26"/>
          <w:szCs w:val="26"/>
          <w:lang w:val="ro-RO"/>
        </w:rPr>
      </w:pPr>
      <w:r w:rsidRPr="00C74568">
        <w:rPr>
          <w:rFonts w:ascii="Calibri" w:hAnsi="Calibri"/>
          <w:b/>
          <w:sz w:val="26"/>
          <w:szCs w:val="26"/>
          <w:lang w:val="ro-RO"/>
        </w:rPr>
        <w:t>________________________________________________________________________</w:t>
      </w:r>
    </w:p>
    <w:p w:rsidR="00D50589" w:rsidRPr="00C74568" w:rsidRDefault="00D50589" w:rsidP="00D50589">
      <w:pPr>
        <w:keepNext/>
        <w:tabs>
          <w:tab w:val="left" w:pos="567"/>
        </w:tabs>
        <w:suppressAutoHyphens w:val="0"/>
        <w:spacing w:before="240" w:after="60"/>
        <w:jc w:val="both"/>
        <w:outlineLvl w:val="0"/>
        <w:rPr>
          <w:rFonts w:ascii="Calibri" w:hAnsi="Calibri"/>
          <w:bCs/>
          <w:kern w:val="32"/>
          <w:sz w:val="26"/>
          <w:szCs w:val="26"/>
          <w:lang w:val="ro-RO" w:eastAsia="en-US"/>
        </w:rPr>
      </w:pPr>
      <w:r w:rsidRPr="00C74568">
        <w:rPr>
          <w:rFonts w:ascii="Calibri" w:hAnsi="Calibri"/>
          <w:bCs/>
          <w:kern w:val="32"/>
          <w:sz w:val="26"/>
          <w:szCs w:val="26"/>
          <w:lang w:val="ro-RO" w:eastAsia="en-US"/>
        </w:rPr>
        <w:t>Miercurea Ciuc, _____________ 2018</w:t>
      </w:r>
    </w:p>
    <w:p w:rsidR="00D50589" w:rsidRPr="00C74568" w:rsidRDefault="00D50589" w:rsidP="00D50589">
      <w:pPr>
        <w:keepNext/>
        <w:tabs>
          <w:tab w:val="left" w:pos="567"/>
        </w:tabs>
        <w:suppressAutoHyphens w:val="0"/>
        <w:spacing w:before="240" w:after="60"/>
        <w:jc w:val="both"/>
        <w:outlineLvl w:val="0"/>
        <w:rPr>
          <w:rFonts w:ascii="Calibri" w:hAnsi="Calibri"/>
          <w:bCs/>
          <w:kern w:val="32"/>
          <w:sz w:val="26"/>
          <w:szCs w:val="26"/>
          <w:lang w:val="ro-RO" w:eastAsia="en-US"/>
        </w:rPr>
      </w:pPr>
    </w:p>
    <w:p w:rsidR="00D50589" w:rsidRPr="00C74568" w:rsidRDefault="00D50589" w:rsidP="00D50589">
      <w:pPr>
        <w:tabs>
          <w:tab w:val="center" w:pos="1560"/>
          <w:tab w:val="center" w:pos="7371"/>
        </w:tabs>
        <w:suppressAutoHyphens w:val="0"/>
        <w:overflowPunct w:val="0"/>
        <w:autoSpaceDE w:val="0"/>
        <w:autoSpaceDN w:val="0"/>
        <w:adjustRightInd w:val="0"/>
        <w:jc w:val="both"/>
        <w:textAlignment w:val="baseline"/>
        <w:rPr>
          <w:rFonts w:ascii="Calibri" w:hAnsi="Calibri"/>
          <w:sz w:val="26"/>
          <w:szCs w:val="26"/>
          <w:lang w:val="ro-RO" w:eastAsia="en-US"/>
        </w:rPr>
      </w:pPr>
      <w:r w:rsidRPr="00C74568">
        <w:rPr>
          <w:rFonts w:ascii="Calibri" w:hAnsi="Calibri"/>
          <w:sz w:val="26"/>
          <w:szCs w:val="26"/>
          <w:lang w:val="ro-RO" w:eastAsia="en-US"/>
        </w:rPr>
        <w:tab/>
        <w:t xml:space="preserve">Barti Tihamér </w:t>
      </w:r>
      <w:r w:rsidRPr="00C74568">
        <w:rPr>
          <w:rFonts w:ascii="Calibri" w:hAnsi="Calibri"/>
          <w:sz w:val="26"/>
          <w:szCs w:val="26"/>
          <w:lang w:val="ro-RO" w:eastAsia="en-US"/>
        </w:rPr>
        <w:tab/>
        <w:t>Csibi Veronica</w:t>
      </w:r>
    </w:p>
    <w:p w:rsidR="00C7026F" w:rsidRPr="00C74568" w:rsidRDefault="00D50589" w:rsidP="00D50589">
      <w:pPr>
        <w:tabs>
          <w:tab w:val="center" w:pos="1560"/>
          <w:tab w:val="center" w:pos="7371"/>
        </w:tabs>
        <w:suppressAutoHyphens w:val="0"/>
        <w:overflowPunct w:val="0"/>
        <w:autoSpaceDE w:val="0"/>
        <w:autoSpaceDN w:val="0"/>
        <w:adjustRightInd w:val="0"/>
        <w:jc w:val="both"/>
        <w:textAlignment w:val="baseline"/>
        <w:rPr>
          <w:rFonts w:ascii="Calibri" w:eastAsia="Calibri" w:hAnsi="Calibri"/>
          <w:sz w:val="26"/>
          <w:szCs w:val="26"/>
          <w:lang w:val="ro-RO" w:eastAsia="en-US"/>
        </w:rPr>
      </w:pPr>
      <w:r w:rsidRPr="00C74568">
        <w:rPr>
          <w:rFonts w:ascii="Calibri" w:hAnsi="Calibri"/>
          <w:sz w:val="26"/>
          <w:szCs w:val="26"/>
          <w:lang w:val="ro-RO" w:eastAsia="en-US"/>
        </w:rPr>
        <w:tab/>
        <w:t>vicepreşedinte</w:t>
      </w:r>
      <w:r w:rsidRPr="00C74568">
        <w:rPr>
          <w:rFonts w:ascii="Calibri" w:hAnsi="Calibri"/>
          <w:sz w:val="26"/>
          <w:szCs w:val="26"/>
          <w:lang w:val="ro-RO" w:eastAsia="en-US"/>
        </w:rPr>
        <w:tab/>
        <w:t>manager</w:t>
      </w:r>
    </w:p>
    <w:sectPr w:rsidR="00C7026F" w:rsidRPr="00C74568" w:rsidSect="002A0BB4">
      <w:footnotePr>
        <w:pos w:val="beneathText"/>
      </w:footnotePr>
      <w:pgSz w:w="11905" w:h="16837" w:code="9"/>
      <w:pgMar w:top="1304" w:right="1106"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90D" w:rsidRDefault="0071790D">
      <w:r>
        <w:separator/>
      </w:r>
    </w:p>
  </w:endnote>
  <w:endnote w:type="continuationSeparator" w:id="0">
    <w:p w:rsidR="0071790D" w:rsidRDefault="007179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Lucida Calligraphy">
    <w:panose1 w:val="03010101010101010101"/>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90D" w:rsidRDefault="0071790D">
      <w:r>
        <w:separator/>
      </w:r>
    </w:p>
  </w:footnote>
  <w:footnote w:type="continuationSeparator" w:id="0">
    <w:p w:rsidR="0071790D" w:rsidRDefault="007179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pStyle w:val="Heading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0000002"/>
    <w:multiLevelType w:val="multilevel"/>
    <w:tmpl w:val="00000002"/>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nsid w:val="0E191927"/>
    <w:multiLevelType w:val="hybridMultilevel"/>
    <w:tmpl w:val="044AC3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C4783B"/>
    <w:multiLevelType w:val="hybridMultilevel"/>
    <w:tmpl w:val="ADC87628"/>
    <w:lvl w:ilvl="0" w:tplc="6F4E917C">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D79416B"/>
    <w:multiLevelType w:val="hybridMultilevel"/>
    <w:tmpl w:val="18E0A98E"/>
    <w:lvl w:ilvl="0" w:tplc="35521856">
      <w:start w:val="1"/>
      <w:numFmt w:val="bullet"/>
      <w:lvlText w:val=""/>
      <w:lvlJc w:val="left"/>
      <w:pPr>
        <w:tabs>
          <w:tab w:val="num" w:pos="1440"/>
        </w:tabs>
        <w:ind w:left="1440" w:hanging="360"/>
      </w:pPr>
      <w:rPr>
        <w:rFonts w:ascii="Wingdings 2" w:hAnsi="Wingdings 2"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2580E108">
      <w:start w:val="2"/>
      <w:numFmt w:val="decimal"/>
      <w:lvlText w:val="%5"/>
      <w:lvlJc w:val="left"/>
      <w:pPr>
        <w:tabs>
          <w:tab w:val="num" w:pos="3600"/>
        </w:tabs>
        <w:ind w:left="3600" w:hanging="360"/>
      </w:pPr>
      <w:rPr>
        <w:rFon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17D0E46"/>
    <w:multiLevelType w:val="hybridMultilevel"/>
    <w:tmpl w:val="B866D12E"/>
    <w:lvl w:ilvl="0" w:tplc="8F2E411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4D7E14C7"/>
    <w:multiLevelType w:val="hybridMultilevel"/>
    <w:tmpl w:val="B95C741E"/>
    <w:lvl w:ilvl="0" w:tplc="33A245F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29566A9"/>
    <w:multiLevelType w:val="hybridMultilevel"/>
    <w:tmpl w:val="09EE39D8"/>
    <w:lvl w:ilvl="0" w:tplc="0409000F">
      <w:start w:val="1"/>
      <w:numFmt w:val="decimal"/>
      <w:lvlText w:val="%1."/>
      <w:lvlJc w:val="left"/>
      <w:pPr>
        <w:tabs>
          <w:tab w:val="num" w:pos="720"/>
        </w:tabs>
        <w:ind w:left="720" w:hanging="360"/>
      </w:pPr>
    </w:lvl>
    <w:lvl w:ilvl="1" w:tplc="0409000B">
      <w:start w:val="1"/>
      <w:numFmt w:val="bullet"/>
      <w:lvlText w:val=""/>
      <w:lvlJc w:val="left"/>
      <w:pPr>
        <w:tabs>
          <w:tab w:val="num" w:pos="1440"/>
        </w:tabs>
        <w:ind w:left="1440" w:hanging="360"/>
      </w:pPr>
      <w:rPr>
        <w:rFonts w:ascii="Wingdings" w:hAnsi="Wingdings" w:hint="default"/>
      </w:rPr>
    </w:lvl>
    <w:lvl w:ilvl="2" w:tplc="0409000F">
      <w:start w:val="1"/>
      <w:numFmt w:val="decimal"/>
      <w:lvlText w:val="%3."/>
      <w:lvlJc w:val="left"/>
      <w:pPr>
        <w:tabs>
          <w:tab w:val="num" w:pos="2340"/>
        </w:tabs>
        <w:ind w:left="2340" w:hanging="360"/>
      </w:pPr>
    </w:lvl>
    <w:lvl w:ilvl="3" w:tplc="0409000B">
      <w:start w:val="1"/>
      <w:numFmt w:val="bullet"/>
      <w:lvlText w:val=""/>
      <w:lvlJc w:val="left"/>
      <w:pPr>
        <w:tabs>
          <w:tab w:val="num" w:pos="2880"/>
        </w:tabs>
        <w:ind w:left="2880" w:hanging="360"/>
      </w:pPr>
      <w:rPr>
        <w:rFonts w:ascii="Wingdings" w:hAnsi="Wingdings" w:hint="default"/>
      </w:rPr>
    </w:lvl>
    <w:lvl w:ilvl="4" w:tplc="9BF0CED6">
      <w:numFmt w:val="bullet"/>
      <w:lvlText w:val="-"/>
      <w:lvlJc w:val="left"/>
      <w:pPr>
        <w:tabs>
          <w:tab w:val="num" w:pos="3600"/>
        </w:tabs>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F3A594D"/>
    <w:multiLevelType w:val="hybridMultilevel"/>
    <w:tmpl w:val="B106C51E"/>
    <w:lvl w:ilvl="0" w:tplc="F006B268">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7"/>
  </w:num>
  <w:num w:numId="4">
    <w:abstractNumId w:val="8"/>
  </w:num>
  <w:num w:numId="5">
    <w:abstractNumId w:val="4"/>
  </w:num>
  <w:num w:numId="6">
    <w:abstractNumId w:val="2"/>
  </w:num>
  <w:num w:numId="7">
    <w:abstractNumId w:val="5"/>
  </w:num>
  <w:num w:numId="8">
    <w:abstractNumId w:val="3"/>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pos w:val="beneathText"/>
    <w:footnote w:id="-1"/>
    <w:footnote w:id="0"/>
  </w:footnotePr>
  <w:endnotePr>
    <w:endnote w:id="-1"/>
    <w:endnote w:id="0"/>
  </w:endnotePr>
  <w:compat/>
  <w:rsids>
    <w:rsidRoot w:val="009A712F"/>
    <w:rsid w:val="00014211"/>
    <w:rsid w:val="00020A13"/>
    <w:rsid w:val="00033589"/>
    <w:rsid w:val="000439CA"/>
    <w:rsid w:val="00072693"/>
    <w:rsid w:val="000906E6"/>
    <w:rsid w:val="000B3506"/>
    <w:rsid w:val="000C06B8"/>
    <w:rsid w:val="000C617B"/>
    <w:rsid w:val="000F2C32"/>
    <w:rsid w:val="000F7BA0"/>
    <w:rsid w:val="00103404"/>
    <w:rsid w:val="00122CA2"/>
    <w:rsid w:val="00146F20"/>
    <w:rsid w:val="00155000"/>
    <w:rsid w:val="0015540B"/>
    <w:rsid w:val="00176C20"/>
    <w:rsid w:val="00183A53"/>
    <w:rsid w:val="00186081"/>
    <w:rsid w:val="001A0FC6"/>
    <w:rsid w:val="001A1EF3"/>
    <w:rsid w:val="001A32C4"/>
    <w:rsid w:val="001B6193"/>
    <w:rsid w:val="001B716F"/>
    <w:rsid w:val="001D3D78"/>
    <w:rsid w:val="001E6A8C"/>
    <w:rsid w:val="001E72A7"/>
    <w:rsid w:val="001E7685"/>
    <w:rsid w:val="001F46A3"/>
    <w:rsid w:val="001F7475"/>
    <w:rsid w:val="00204776"/>
    <w:rsid w:val="00207395"/>
    <w:rsid w:val="00212BE3"/>
    <w:rsid w:val="00214151"/>
    <w:rsid w:val="00233913"/>
    <w:rsid w:val="002632C6"/>
    <w:rsid w:val="0026611D"/>
    <w:rsid w:val="00273642"/>
    <w:rsid w:val="00285B4F"/>
    <w:rsid w:val="00294153"/>
    <w:rsid w:val="002971FA"/>
    <w:rsid w:val="002A0BB4"/>
    <w:rsid w:val="002A50CA"/>
    <w:rsid w:val="002A5D8A"/>
    <w:rsid w:val="002B693D"/>
    <w:rsid w:val="002D3BF0"/>
    <w:rsid w:val="002E7BBA"/>
    <w:rsid w:val="0031060C"/>
    <w:rsid w:val="00327FBF"/>
    <w:rsid w:val="00341FBC"/>
    <w:rsid w:val="00356566"/>
    <w:rsid w:val="00385A33"/>
    <w:rsid w:val="00386832"/>
    <w:rsid w:val="003952F3"/>
    <w:rsid w:val="00396494"/>
    <w:rsid w:val="003979BF"/>
    <w:rsid w:val="003B29AB"/>
    <w:rsid w:val="003C405F"/>
    <w:rsid w:val="003C571E"/>
    <w:rsid w:val="003C79FF"/>
    <w:rsid w:val="003D4A9C"/>
    <w:rsid w:val="003F21C3"/>
    <w:rsid w:val="003F5FBA"/>
    <w:rsid w:val="003F7B5A"/>
    <w:rsid w:val="00405DCA"/>
    <w:rsid w:val="0041018E"/>
    <w:rsid w:val="00412063"/>
    <w:rsid w:val="00456653"/>
    <w:rsid w:val="00457E6E"/>
    <w:rsid w:val="0048694A"/>
    <w:rsid w:val="004922B4"/>
    <w:rsid w:val="004A1A05"/>
    <w:rsid w:val="004B79F4"/>
    <w:rsid w:val="004C4104"/>
    <w:rsid w:val="004E7A5C"/>
    <w:rsid w:val="004F6D98"/>
    <w:rsid w:val="004F757D"/>
    <w:rsid w:val="005045CE"/>
    <w:rsid w:val="00505585"/>
    <w:rsid w:val="00516357"/>
    <w:rsid w:val="00533477"/>
    <w:rsid w:val="00555ECB"/>
    <w:rsid w:val="005576E5"/>
    <w:rsid w:val="00574EDE"/>
    <w:rsid w:val="005775D5"/>
    <w:rsid w:val="005865D3"/>
    <w:rsid w:val="0059217F"/>
    <w:rsid w:val="005A30CB"/>
    <w:rsid w:val="005B12E8"/>
    <w:rsid w:val="005D2108"/>
    <w:rsid w:val="005D27E7"/>
    <w:rsid w:val="005E2A13"/>
    <w:rsid w:val="005E40C5"/>
    <w:rsid w:val="005F196F"/>
    <w:rsid w:val="00602641"/>
    <w:rsid w:val="00634FE0"/>
    <w:rsid w:val="0064165E"/>
    <w:rsid w:val="00647EFB"/>
    <w:rsid w:val="00664398"/>
    <w:rsid w:val="00675B8A"/>
    <w:rsid w:val="006843CC"/>
    <w:rsid w:val="006B596D"/>
    <w:rsid w:val="006C466C"/>
    <w:rsid w:val="00710384"/>
    <w:rsid w:val="0071790D"/>
    <w:rsid w:val="0072101D"/>
    <w:rsid w:val="00727410"/>
    <w:rsid w:val="007478EE"/>
    <w:rsid w:val="00753444"/>
    <w:rsid w:val="00756232"/>
    <w:rsid w:val="00756E81"/>
    <w:rsid w:val="00760813"/>
    <w:rsid w:val="00781C8A"/>
    <w:rsid w:val="00783C3D"/>
    <w:rsid w:val="00783F25"/>
    <w:rsid w:val="007A5ACA"/>
    <w:rsid w:val="007B41E2"/>
    <w:rsid w:val="007D236B"/>
    <w:rsid w:val="007D3223"/>
    <w:rsid w:val="007E1911"/>
    <w:rsid w:val="007F1546"/>
    <w:rsid w:val="008142A1"/>
    <w:rsid w:val="008521E7"/>
    <w:rsid w:val="008B015A"/>
    <w:rsid w:val="00902643"/>
    <w:rsid w:val="00933FE9"/>
    <w:rsid w:val="00935E9B"/>
    <w:rsid w:val="009453F5"/>
    <w:rsid w:val="0097033B"/>
    <w:rsid w:val="009753E9"/>
    <w:rsid w:val="009855B1"/>
    <w:rsid w:val="00986F1F"/>
    <w:rsid w:val="00993C8C"/>
    <w:rsid w:val="009A5DBB"/>
    <w:rsid w:val="009A712F"/>
    <w:rsid w:val="009B1FC3"/>
    <w:rsid w:val="00A45CED"/>
    <w:rsid w:val="00A60BD0"/>
    <w:rsid w:val="00A64193"/>
    <w:rsid w:val="00A76B57"/>
    <w:rsid w:val="00A97229"/>
    <w:rsid w:val="00AA2FA6"/>
    <w:rsid w:val="00AF27D3"/>
    <w:rsid w:val="00AF6667"/>
    <w:rsid w:val="00B1240A"/>
    <w:rsid w:val="00B1373A"/>
    <w:rsid w:val="00B21DB3"/>
    <w:rsid w:val="00B50376"/>
    <w:rsid w:val="00B52C2B"/>
    <w:rsid w:val="00B63750"/>
    <w:rsid w:val="00B94A6D"/>
    <w:rsid w:val="00B97032"/>
    <w:rsid w:val="00BA2EFB"/>
    <w:rsid w:val="00BC034F"/>
    <w:rsid w:val="00BD18A9"/>
    <w:rsid w:val="00BD4FAA"/>
    <w:rsid w:val="00BF66E8"/>
    <w:rsid w:val="00C07B0C"/>
    <w:rsid w:val="00C21ADF"/>
    <w:rsid w:val="00C242A9"/>
    <w:rsid w:val="00C30CD2"/>
    <w:rsid w:val="00C4173F"/>
    <w:rsid w:val="00C47B26"/>
    <w:rsid w:val="00C56346"/>
    <w:rsid w:val="00C57F4A"/>
    <w:rsid w:val="00C635BA"/>
    <w:rsid w:val="00C7026F"/>
    <w:rsid w:val="00C72F13"/>
    <w:rsid w:val="00C74568"/>
    <w:rsid w:val="00C755CD"/>
    <w:rsid w:val="00C7576B"/>
    <w:rsid w:val="00CA0762"/>
    <w:rsid w:val="00CA3E66"/>
    <w:rsid w:val="00CC4190"/>
    <w:rsid w:val="00D16D89"/>
    <w:rsid w:val="00D30650"/>
    <w:rsid w:val="00D37A21"/>
    <w:rsid w:val="00D50589"/>
    <w:rsid w:val="00D520FF"/>
    <w:rsid w:val="00D545AE"/>
    <w:rsid w:val="00D77926"/>
    <w:rsid w:val="00D80382"/>
    <w:rsid w:val="00D82D32"/>
    <w:rsid w:val="00DC0DF6"/>
    <w:rsid w:val="00DD5F6B"/>
    <w:rsid w:val="00DE0784"/>
    <w:rsid w:val="00DE65E7"/>
    <w:rsid w:val="00DF430E"/>
    <w:rsid w:val="00DF5211"/>
    <w:rsid w:val="00E11398"/>
    <w:rsid w:val="00E37CFD"/>
    <w:rsid w:val="00E41D32"/>
    <w:rsid w:val="00E51121"/>
    <w:rsid w:val="00E51B5D"/>
    <w:rsid w:val="00E55AF1"/>
    <w:rsid w:val="00E75C87"/>
    <w:rsid w:val="00E83BE6"/>
    <w:rsid w:val="00EB6A5D"/>
    <w:rsid w:val="00EC037A"/>
    <w:rsid w:val="00EC07CC"/>
    <w:rsid w:val="00EC1CA1"/>
    <w:rsid w:val="00EC4D35"/>
    <w:rsid w:val="00EE5F18"/>
    <w:rsid w:val="00EE61B7"/>
    <w:rsid w:val="00EE6EE3"/>
    <w:rsid w:val="00EF2935"/>
    <w:rsid w:val="00EF71EC"/>
    <w:rsid w:val="00F07C4A"/>
    <w:rsid w:val="00F10584"/>
    <w:rsid w:val="00F15665"/>
    <w:rsid w:val="00F20B03"/>
    <w:rsid w:val="00F423DC"/>
    <w:rsid w:val="00F47EF3"/>
    <w:rsid w:val="00F50B7E"/>
    <w:rsid w:val="00F553A8"/>
    <w:rsid w:val="00F57741"/>
    <w:rsid w:val="00F877D8"/>
    <w:rsid w:val="00F91563"/>
    <w:rsid w:val="00F93C92"/>
    <w:rsid w:val="00FA4ECF"/>
    <w:rsid w:val="00FC14C3"/>
    <w:rsid w:val="00FD0500"/>
    <w:rsid w:val="00FE2F60"/>
    <w:rsid w:val="00FE58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12F"/>
    <w:pPr>
      <w:suppressAutoHyphens/>
    </w:pPr>
    <w:rPr>
      <w:lang w:val="hu-HU"/>
    </w:rPr>
  </w:style>
  <w:style w:type="paragraph" w:styleId="Heading1">
    <w:name w:val="heading 1"/>
    <w:basedOn w:val="Normal"/>
    <w:next w:val="Normal"/>
    <w:qFormat/>
    <w:rsid w:val="009A712F"/>
    <w:pPr>
      <w:keepNext/>
      <w:numPr>
        <w:numId w:val="1"/>
      </w:numPr>
      <w:jc w:val="both"/>
      <w:outlineLvl w:val="0"/>
    </w:pPr>
    <w:rPr>
      <w:b/>
      <w:sz w:val="24"/>
      <w:lang w:val="en-US"/>
    </w:rPr>
  </w:style>
  <w:style w:type="paragraph" w:styleId="Heading2">
    <w:name w:val="heading 2"/>
    <w:basedOn w:val="Normal"/>
    <w:next w:val="Normal"/>
    <w:qFormat/>
    <w:rsid w:val="009A712F"/>
    <w:pPr>
      <w:keepNext/>
      <w:numPr>
        <w:ilvl w:val="1"/>
        <w:numId w:val="1"/>
      </w:numPr>
      <w:jc w:val="center"/>
      <w:outlineLvl w:val="1"/>
    </w:pPr>
    <w:rPr>
      <w:rFonts w:ascii="Lucida Calligraphy" w:hAnsi="Lucida Calligraphy"/>
      <w:sz w:val="56"/>
      <w:lang w:val="ro-RO"/>
    </w:rPr>
  </w:style>
  <w:style w:type="paragraph" w:styleId="Heading3">
    <w:name w:val="heading 3"/>
    <w:basedOn w:val="Normal"/>
    <w:next w:val="Normal"/>
    <w:qFormat/>
    <w:rsid w:val="009A712F"/>
    <w:pPr>
      <w:keepNext/>
      <w:numPr>
        <w:ilvl w:val="2"/>
        <w:numId w:val="1"/>
      </w:numPr>
      <w:spacing w:line="240" w:lineRule="atLeast"/>
      <w:ind w:right="567"/>
      <w:outlineLvl w:val="2"/>
    </w:pPr>
    <w:rPr>
      <w:b/>
      <w:sz w:val="40"/>
      <w:lang w:val="ro-RO"/>
    </w:rPr>
  </w:style>
  <w:style w:type="paragraph" w:styleId="Heading5">
    <w:name w:val="heading 5"/>
    <w:basedOn w:val="Normal"/>
    <w:next w:val="Normal"/>
    <w:qFormat/>
    <w:rsid w:val="009A712F"/>
    <w:pPr>
      <w:keepNext/>
      <w:numPr>
        <w:ilvl w:val="4"/>
        <w:numId w:val="1"/>
      </w:numPr>
      <w:ind w:left="2832" w:hanging="2832"/>
      <w:outlineLvl w:val="4"/>
    </w:pPr>
    <w:rPr>
      <w:b/>
      <w:sz w:val="24"/>
      <w:lang w:val="ro-RO"/>
    </w:rPr>
  </w:style>
  <w:style w:type="paragraph" w:styleId="Heading6">
    <w:name w:val="heading 6"/>
    <w:basedOn w:val="Normal"/>
    <w:next w:val="Normal"/>
    <w:qFormat/>
    <w:rsid w:val="009A712F"/>
    <w:pPr>
      <w:keepNext/>
      <w:numPr>
        <w:ilvl w:val="5"/>
        <w:numId w:val="1"/>
      </w:numPr>
      <w:jc w:val="center"/>
      <w:outlineLvl w:val="5"/>
    </w:pPr>
    <w:rPr>
      <w:b/>
      <w:sz w:val="24"/>
      <w:lang w:val="ro-RO"/>
    </w:rPr>
  </w:style>
  <w:style w:type="paragraph" w:styleId="Heading8">
    <w:name w:val="heading 8"/>
    <w:basedOn w:val="Normal"/>
    <w:next w:val="Normal"/>
    <w:qFormat/>
    <w:rsid w:val="009A712F"/>
    <w:pPr>
      <w:keepNext/>
      <w:numPr>
        <w:ilvl w:val="7"/>
        <w:numId w:val="1"/>
      </w:numPr>
      <w:spacing w:line="360" w:lineRule="auto"/>
      <w:outlineLvl w:val="7"/>
    </w:pPr>
    <w:rPr>
      <w:b/>
      <w:sz w:val="24"/>
      <w:lang w:val="ro-RO"/>
    </w:rPr>
  </w:style>
  <w:style w:type="paragraph" w:styleId="Heading9">
    <w:name w:val="heading 9"/>
    <w:basedOn w:val="Normal"/>
    <w:next w:val="Normal"/>
    <w:qFormat/>
    <w:rsid w:val="009A712F"/>
    <w:p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9A712F"/>
    <w:pPr>
      <w:jc w:val="both"/>
    </w:pPr>
    <w:rPr>
      <w:sz w:val="24"/>
      <w:lang w:val="ro-RO"/>
    </w:rPr>
  </w:style>
  <w:style w:type="paragraph" w:customStyle="1" w:styleId="WW-BodyText2">
    <w:name w:val="WW-Body Text 2"/>
    <w:basedOn w:val="Normal"/>
    <w:rsid w:val="009A712F"/>
    <w:pPr>
      <w:spacing w:line="240" w:lineRule="atLeast"/>
      <w:jc w:val="center"/>
    </w:pPr>
    <w:rPr>
      <w:rFonts w:ascii="Garamond" w:hAnsi="Garamond"/>
      <w:sz w:val="24"/>
      <w:lang w:val="ro-RO"/>
    </w:rPr>
  </w:style>
  <w:style w:type="paragraph" w:customStyle="1" w:styleId="WW-BodyTextIndent3">
    <w:name w:val="WW-Body Text Indent 3"/>
    <w:basedOn w:val="Normal"/>
    <w:rsid w:val="009A712F"/>
    <w:pPr>
      <w:spacing w:line="360" w:lineRule="auto"/>
      <w:ind w:firstLine="360"/>
      <w:jc w:val="both"/>
    </w:pPr>
    <w:rPr>
      <w:sz w:val="24"/>
      <w:lang w:val="ro-RO"/>
    </w:rPr>
  </w:style>
  <w:style w:type="paragraph" w:customStyle="1" w:styleId="WW-Szvegtrzsbehzssal2">
    <w:name w:val="WW-Szövegtörzs behúzással 2"/>
    <w:basedOn w:val="Normal"/>
    <w:rsid w:val="009A712F"/>
    <w:pPr>
      <w:ind w:firstLine="708"/>
      <w:jc w:val="both"/>
    </w:pPr>
    <w:rPr>
      <w:sz w:val="24"/>
      <w:lang w:val="ro-RO"/>
    </w:rPr>
  </w:style>
  <w:style w:type="paragraph" w:styleId="Footer">
    <w:name w:val="footer"/>
    <w:basedOn w:val="Normal"/>
    <w:rsid w:val="009A712F"/>
    <w:pPr>
      <w:tabs>
        <w:tab w:val="center" w:pos="4320"/>
        <w:tab w:val="right" w:pos="8640"/>
      </w:tabs>
      <w:suppressAutoHyphens w:val="0"/>
    </w:pPr>
    <w:rPr>
      <w:lang w:val="en-GB" w:eastAsia="en-US"/>
    </w:rPr>
  </w:style>
  <w:style w:type="paragraph" w:styleId="BodyText2">
    <w:name w:val="Body Text 2"/>
    <w:basedOn w:val="Normal"/>
    <w:rsid w:val="001A1EF3"/>
    <w:pPr>
      <w:spacing w:after="120" w:line="480" w:lineRule="auto"/>
    </w:pPr>
  </w:style>
  <w:style w:type="paragraph" w:styleId="Header">
    <w:name w:val="header"/>
    <w:basedOn w:val="Normal"/>
    <w:rsid w:val="00DC0DF6"/>
    <w:pPr>
      <w:tabs>
        <w:tab w:val="center" w:pos="4536"/>
        <w:tab w:val="right" w:pos="9072"/>
      </w:tabs>
    </w:pPr>
  </w:style>
  <w:style w:type="paragraph" w:styleId="Title">
    <w:name w:val="Title"/>
    <w:basedOn w:val="Normal"/>
    <w:next w:val="Subtitle"/>
    <w:link w:val="TitleChar"/>
    <w:qFormat/>
    <w:rsid w:val="001B6193"/>
    <w:pPr>
      <w:jc w:val="center"/>
    </w:pPr>
    <w:rPr>
      <w:b/>
      <w:sz w:val="28"/>
      <w:lang w:val="ro-RO"/>
    </w:rPr>
  </w:style>
  <w:style w:type="character" w:customStyle="1" w:styleId="TitleChar">
    <w:name w:val="Title Char"/>
    <w:link w:val="Title"/>
    <w:rsid w:val="001B6193"/>
    <w:rPr>
      <w:b/>
      <w:sz w:val="28"/>
      <w:lang/>
    </w:rPr>
  </w:style>
  <w:style w:type="paragraph" w:styleId="Subtitle">
    <w:name w:val="Subtitle"/>
    <w:basedOn w:val="Normal"/>
    <w:next w:val="Normal"/>
    <w:link w:val="SubtitleChar"/>
    <w:uiPriority w:val="11"/>
    <w:qFormat/>
    <w:rsid w:val="001B6193"/>
    <w:pPr>
      <w:spacing w:after="60"/>
      <w:jc w:val="center"/>
      <w:outlineLvl w:val="1"/>
    </w:pPr>
    <w:rPr>
      <w:rFonts w:ascii="Cambria" w:hAnsi="Cambria"/>
      <w:sz w:val="24"/>
      <w:szCs w:val="24"/>
    </w:rPr>
  </w:style>
  <w:style w:type="character" w:customStyle="1" w:styleId="SubtitleChar">
    <w:name w:val="Subtitle Char"/>
    <w:link w:val="Subtitle"/>
    <w:uiPriority w:val="11"/>
    <w:rsid w:val="001B6193"/>
    <w:rPr>
      <w:rFonts w:ascii="Cambria" w:eastAsia="Times New Roman" w:hAnsi="Cambria" w:cs="Times New Roman"/>
      <w:sz w:val="24"/>
      <w:szCs w:val="24"/>
      <w:lang w:val="hu-HU"/>
    </w:rPr>
  </w:style>
  <w:style w:type="paragraph" w:customStyle="1" w:styleId="CaracterCaracterCharChar">
    <w:name w:val=" Caracter Caracter Char Char"/>
    <w:basedOn w:val="Normal"/>
    <w:rsid w:val="0097033B"/>
    <w:pPr>
      <w:suppressAutoHyphens w:val="0"/>
      <w:spacing w:after="160" w:line="240" w:lineRule="exact"/>
    </w:pPr>
    <w:rPr>
      <w:rFonts w:ascii="Tahoma" w:hAnsi="Tahoma"/>
      <w:lang w:val="en-US" w:eastAsia="en-US"/>
    </w:rPr>
  </w:style>
  <w:style w:type="paragraph" w:styleId="BalloonText">
    <w:name w:val="Balloon Text"/>
    <w:basedOn w:val="Normal"/>
    <w:link w:val="BalloonTextChar"/>
    <w:uiPriority w:val="99"/>
    <w:semiHidden/>
    <w:unhideWhenUsed/>
    <w:rsid w:val="00EC037A"/>
    <w:rPr>
      <w:rFonts w:ascii="Tahoma" w:hAnsi="Tahoma" w:cs="Tahoma"/>
      <w:sz w:val="16"/>
      <w:szCs w:val="16"/>
    </w:rPr>
  </w:style>
  <w:style w:type="character" w:customStyle="1" w:styleId="BalloonTextChar">
    <w:name w:val="Balloon Text Char"/>
    <w:link w:val="BalloonText"/>
    <w:uiPriority w:val="99"/>
    <w:semiHidden/>
    <w:rsid w:val="00EC037A"/>
    <w:rPr>
      <w:rFonts w:ascii="Tahoma" w:hAnsi="Tahoma" w:cs="Tahoma"/>
      <w:sz w:val="16"/>
      <w:szCs w:val="16"/>
      <w:lang w:val="hu-HU"/>
    </w:rPr>
  </w:style>
</w:styles>
</file>

<file path=word/webSettings.xml><?xml version="1.0" encoding="utf-8"?>
<w:webSettings xmlns:r="http://schemas.openxmlformats.org/officeDocument/2006/relationships" xmlns:w="http://schemas.openxmlformats.org/wordprocessingml/2006/main">
  <w:divs>
    <w:div w:id="37539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24BF3-F121-4FDB-8EB9-FCC4BE54E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1545</Words>
  <Characters>8807</Characters>
  <Application>Microsoft Office Word</Application>
  <DocSecurity>0</DocSecurity>
  <Lines>73</Lines>
  <Paragraphs>20</Paragraphs>
  <ScaleCrop>false</ScaleCrop>
  <HeadingPairs>
    <vt:vector size="6" baseType="variant">
      <vt:variant>
        <vt:lpstr>Titlu</vt:lpstr>
      </vt:variant>
      <vt:variant>
        <vt:i4>1</vt:i4>
      </vt:variant>
      <vt:variant>
        <vt:lpstr>Title</vt:lpstr>
      </vt:variant>
      <vt:variant>
        <vt:i4>1</vt:i4>
      </vt:variant>
      <vt:variant>
        <vt:lpstr>Headings</vt:lpstr>
      </vt:variant>
      <vt:variant>
        <vt:i4>7</vt:i4>
      </vt:variant>
    </vt:vector>
  </HeadingPairs>
  <TitlesOfParts>
    <vt:vector size="9" baseType="lpstr">
      <vt:lpstr>C A I E T   D E   S A R C I N I</vt:lpstr>
      <vt:lpstr>C A I E T   D E   S A R C I N I</vt:lpstr>
      <vt:lpstr>        I.DATE DE IDENTIFICARE A PROPRIETARULUI : </vt:lpstr>
      <vt:lpstr>        II. DISPOZIŢII GENERALE :</vt:lpstr>
      <vt:lpstr>VI OFERTA</vt:lpstr>
      <vt:lpstr>VIII  INTERDICŢIA SUBÎNCHIRIERII BUNULUI</vt:lpstr>
      <vt:lpstr>IX. DURATA  ÎNCHIRIERII</vt:lpstr>
      <vt:lpstr>Miercurea Ciuc, _____________ 2017</vt:lpstr>
      <vt:lpstr/>
    </vt:vector>
  </TitlesOfParts>
  <Company/>
  <LinksUpToDate>false</LinksUpToDate>
  <CharactersWithSpaces>10332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A I E T   D E   S A R C I N I</dc:title>
  <dc:creator>bmarcsa</dc:creator>
  <cp:lastModifiedBy>Stanica</cp:lastModifiedBy>
  <cp:revision>2</cp:revision>
  <cp:lastPrinted>2017-01-20T10:12:00Z</cp:lastPrinted>
  <dcterms:created xsi:type="dcterms:W3CDTF">2018-12-14T08:02:00Z</dcterms:created>
  <dcterms:modified xsi:type="dcterms:W3CDTF">2018-12-14T08:02:00Z</dcterms:modified>
</cp:coreProperties>
</file>